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98" w:rsidRDefault="0010619C" w:rsidP="00031B98">
      <w:pPr>
        <w:spacing w:after="0" w:line="240" w:lineRule="auto"/>
        <w:jc w:val="center"/>
        <w:outlineLvl w:val="0"/>
        <w:rPr>
          <w:b/>
          <w:sz w:val="32"/>
          <w:szCs w:val="32"/>
        </w:rPr>
      </w:pPr>
      <w:bookmarkStart w:id="0" w:name="_GoBack"/>
      <w:bookmarkEnd w:id="0"/>
      <w:r w:rsidRPr="00031B98">
        <w:rPr>
          <w:b/>
          <w:sz w:val="32"/>
          <w:szCs w:val="32"/>
        </w:rPr>
        <w:t xml:space="preserve">Protocol </w:t>
      </w:r>
      <w:r w:rsidR="005D3ED7" w:rsidRPr="00031B98">
        <w:rPr>
          <w:b/>
          <w:sz w:val="32"/>
          <w:szCs w:val="32"/>
        </w:rPr>
        <w:t xml:space="preserve">inzake samenwerking </w:t>
      </w:r>
    </w:p>
    <w:p w:rsidR="007A225A" w:rsidRPr="00031B98" w:rsidRDefault="005D3ED7" w:rsidP="00031B98">
      <w:pPr>
        <w:spacing w:after="0" w:line="240" w:lineRule="auto"/>
        <w:jc w:val="center"/>
        <w:outlineLvl w:val="0"/>
        <w:rPr>
          <w:b/>
          <w:sz w:val="32"/>
          <w:szCs w:val="32"/>
        </w:rPr>
      </w:pPr>
      <w:r w:rsidRPr="00031B98">
        <w:rPr>
          <w:b/>
          <w:sz w:val="32"/>
          <w:szCs w:val="32"/>
        </w:rPr>
        <w:t xml:space="preserve">op het vlak van </w:t>
      </w:r>
      <w:r w:rsidR="005B12C8" w:rsidRPr="00031B98">
        <w:rPr>
          <w:b/>
          <w:sz w:val="32"/>
          <w:szCs w:val="32"/>
        </w:rPr>
        <w:t>academische d</w:t>
      </w:r>
      <w:r w:rsidR="006C31F2" w:rsidRPr="00031B98">
        <w:rPr>
          <w:b/>
          <w:sz w:val="32"/>
          <w:szCs w:val="32"/>
        </w:rPr>
        <w:t>iplomatie</w:t>
      </w:r>
    </w:p>
    <w:p w:rsidR="00F75520" w:rsidRPr="00031B98" w:rsidRDefault="00F75520" w:rsidP="00031B98">
      <w:pPr>
        <w:spacing w:after="0" w:line="240" w:lineRule="auto"/>
        <w:rPr>
          <w:rFonts w:cstheme="minorHAnsi"/>
          <w:sz w:val="24"/>
          <w:szCs w:val="24"/>
        </w:rPr>
      </w:pPr>
    </w:p>
    <w:p w:rsidR="00031B98" w:rsidRDefault="00031B98" w:rsidP="00031B98">
      <w:pPr>
        <w:spacing w:after="0" w:line="240" w:lineRule="auto"/>
        <w:jc w:val="center"/>
        <w:rPr>
          <w:rFonts w:cstheme="minorHAnsi"/>
          <w:sz w:val="24"/>
          <w:szCs w:val="24"/>
        </w:rPr>
      </w:pPr>
    </w:p>
    <w:p w:rsidR="00D9181F" w:rsidRPr="00031B98" w:rsidRDefault="00D9181F" w:rsidP="00031B98">
      <w:pPr>
        <w:spacing w:after="0" w:line="240" w:lineRule="auto"/>
        <w:jc w:val="center"/>
        <w:rPr>
          <w:rFonts w:cstheme="minorHAnsi"/>
          <w:sz w:val="24"/>
          <w:szCs w:val="24"/>
        </w:rPr>
      </w:pPr>
    </w:p>
    <w:p w:rsidR="009E470A" w:rsidRDefault="00925434" w:rsidP="00031B98">
      <w:pPr>
        <w:spacing w:after="0" w:line="240" w:lineRule="auto"/>
        <w:jc w:val="center"/>
        <w:rPr>
          <w:rFonts w:cstheme="minorHAnsi"/>
          <w:b/>
          <w:sz w:val="24"/>
          <w:szCs w:val="24"/>
        </w:rPr>
      </w:pPr>
      <w:r w:rsidRPr="003C121C">
        <w:rPr>
          <w:rFonts w:cstheme="minorHAnsi"/>
          <w:b/>
          <w:sz w:val="24"/>
          <w:szCs w:val="24"/>
        </w:rPr>
        <w:t>PREAMBULE</w:t>
      </w:r>
    </w:p>
    <w:p w:rsidR="00FE03E8" w:rsidRPr="003C121C" w:rsidRDefault="00FE03E8" w:rsidP="00031B98">
      <w:pPr>
        <w:spacing w:after="0" w:line="240" w:lineRule="auto"/>
        <w:jc w:val="center"/>
        <w:rPr>
          <w:rFonts w:cstheme="minorHAnsi"/>
          <w:b/>
          <w:sz w:val="24"/>
          <w:szCs w:val="24"/>
        </w:rPr>
      </w:pPr>
    </w:p>
    <w:p w:rsidR="00925434" w:rsidRPr="00031B98" w:rsidRDefault="00925434" w:rsidP="00031B98">
      <w:pPr>
        <w:spacing w:after="0" w:line="240" w:lineRule="auto"/>
        <w:jc w:val="both"/>
        <w:rPr>
          <w:rFonts w:cstheme="minorHAnsi"/>
          <w:sz w:val="24"/>
          <w:szCs w:val="24"/>
        </w:rPr>
      </w:pPr>
    </w:p>
    <w:p w:rsidR="009E470A" w:rsidRPr="00031B98" w:rsidRDefault="009E470A" w:rsidP="00031B98">
      <w:pPr>
        <w:spacing w:after="0" w:line="240" w:lineRule="auto"/>
        <w:jc w:val="both"/>
        <w:rPr>
          <w:sz w:val="24"/>
          <w:szCs w:val="24"/>
        </w:rPr>
      </w:pPr>
      <w:r w:rsidRPr="00031B98">
        <w:rPr>
          <w:rFonts w:cstheme="minorHAnsi"/>
          <w:sz w:val="24"/>
          <w:szCs w:val="24"/>
        </w:rPr>
        <w:t xml:space="preserve">Overwegende dat de langetermijnvisie van de Vlaamse Regering binnen de doelstellingen van ‘Vlaanderen in Actie’ en het Pact 2020 Vlaanderen </w:t>
      </w:r>
      <w:r w:rsidRPr="00031B98">
        <w:rPr>
          <w:sz w:val="24"/>
          <w:szCs w:val="24"/>
        </w:rPr>
        <w:t xml:space="preserve">internationaal op de kaart </w:t>
      </w:r>
      <w:r w:rsidRPr="00031B98">
        <w:rPr>
          <w:rFonts w:cstheme="minorHAnsi"/>
          <w:sz w:val="24"/>
          <w:szCs w:val="24"/>
        </w:rPr>
        <w:t xml:space="preserve">wil </w:t>
      </w:r>
      <w:r w:rsidRPr="00031B98">
        <w:rPr>
          <w:sz w:val="24"/>
          <w:szCs w:val="24"/>
        </w:rPr>
        <w:t>zetten als toonaangevende innovatieve en lerende regio;</w:t>
      </w:r>
    </w:p>
    <w:p w:rsidR="00031B98" w:rsidRPr="00031B98" w:rsidRDefault="00031B98" w:rsidP="00031B98">
      <w:pPr>
        <w:spacing w:after="0" w:line="240" w:lineRule="auto"/>
        <w:jc w:val="both"/>
        <w:rPr>
          <w:sz w:val="24"/>
          <w:szCs w:val="24"/>
        </w:rPr>
      </w:pPr>
    </w:p>
    <w:p w:rsidR="009E470A" w:rsidRPr="00031B98" w:rsidRDefault="009E470A" w:rsidP="00031B98">
      <w:pPr>
        <w:spacing w:after="0" w:line="240" w:lineRule="auto"/>
        <w:jc w:val="both"/>
        <w:rPr>
          <w:sz w:val="24"/>
          <w:szCs w:val="24"/>
        </w:rPr>
      </w:pPr>
      <w:r w:rsidRPr="00031B98">
        <w:rPr>
          <w:sz w:val="24"/>
          <w:szCs w:val="24"/>
        </w:rPr>
        <w:t>Overwegende dat de beleidsnota ‘Buitenlands beleid, internationaal ondernemen en ontwikkelingssamenwerking 2009-2014’ de Vlaamse onderwijs- en onderzoekstroeven internationaal beter wil vermarkten en kenbaar maken;</w:t>
      </w:r>
    </w:p>
    <w:p w:rsidR="00031B98" w:rsidRPr="00031B98" w:rsidRDefault="00031B98" w:rsidP="00031B98">
      <w:pPr>
        <w:spacing w:after="0" w:line="240" w:lineRule="auto"/>
        <w:jc w:val="both"/>
        <w:rPr>
          <w:rFonts w:cstheme="minorHAnsi"/>
          <w:sz w:val="24"/>
          <w:szCs w:val="24"/>
        </w:rPr>
      </w:pPr>
    </w:p>
    <w:p w:rsidR="005D3ED7" w:rsidRPr="00031B98" w:rsidRDefault="005D3ED7" w:rsidP="00031B98">
      <w:pPr>
        <w:spacing w:after="0" w:line="240" w:lineRule="auto"/>
        <w:jc w:val="both"/>
        <w:rPr>
          <w:sz w:val="24"/>
          <w:szCs w:val="24"/>
        </w:rPr>
      </w:pPr>
      <w:r w:rsidRPr="00031B98">
        <w:rPr>
          <w:rFonts w:cstheme="minorHAnsi"/>
          <w:sz w:val="24"/>
          <w:szCs w:val="24"/>
        </w:rPr>
        <w:t>Overwegende dat</w:t>
      </w:r>
      <w:r w:rsidRPr="00031B98">
        <w:rPr>
          <w:sz w:val="24"/>
          <w:szCs w:val="24"/>
        </w:rPr>
        <w:t xml:space="preserve"> de </w:t>
      </w:r>
      <w:r w:rsidR="009E470A" w:rsidRPr="00031B98">
        <w:rPr>
          <w:sz w:val="24"/>
          <w:szCs w:val="24"/>
        </w:rPr>
        <w:t xml:space="preserve">excellentie van de </w:t>
      </w:r>
      <w:r w:rsidRPr="00031B98">
        <w:rPr>
          <w:sz w:val="24"/>
          <w:szCs w:val="24"/>
        </w:rPr>
        <w:t xml:space="preserve">Vlaamse publieke kennisinstellingen </w:t>
      </w:r>
      <w:r w:rsidR="009E470A" w:rsidRPr="00031B98">
        <w:rPr>
          <w:sz w:val="24"/>
          <w:szCs w:val="24"/>
        </w:rPr>
        <w:t xml:space="preserve">in het algemeen </w:t>
      </w:r>
      <w:r w:rsidRPr="00031B98">
        <w:rPr>
          <w:sz w:val="24"/>
          <w:szCs w:val="24"/>
        </w:rPr>
        <w:t xml:space="preserve">in </w:t>
      </w:r>
      <w:r w:rsidR="009E470A" w:rsidRPr="00031B98">
        <w:rPr>
          <w:sz w:val="24"/>
          <w:szCs w:val="24"/>
        </w:rPr>
        <w:t>sterke mate steunt op hun mate van internationale inbedding;</w:t>
      </w:r>
    </w:p>
    <w:p w:rsidR="00031B98" w:rsidRPr="00031B98" w:rsidRDefault="00031B98" w:rsidP="00031B98">
      <w:pPr>
        <w:spacing w:after="0" w:line="240" w:lineRule="auto"/>
        <w:jc w:val="both"/>
        <w:rPr>
          <w:sz w:val="24"/>
          <w:szCs w:val="24"/>
        </w:rPr>
      </w:pPr>
    </w:p>
    <w:p w:rsidR="009E470A" w:rsidRPr="00031B98" w:rsidRDefault="009E470A" w:rsidP="00031B98">
      <w:pPr>
        <w:spacing w:after="0" w:line="240" w:lineRule="auto"/>
        <w:jc w:val="both"/>
        <w:rPr>
          <w:rFonts w:cstheme="minorHAnsi"/>
          <w:sz w:val="24"/>
          <w:szCs w:val="24"/>
        </w:rPr>
      </w:pPr>
      <w:r w:rsidRPr="00031B98">
        <w:rPr>
          <w:sz w:val="24"/>
          <w:szCs w:val="24"/>
        </w:rPr>
        <w:t xml:space="preserve">Overwegende dat de Vlaamse </w:t>
      </w:r>
      <w:r w:rsidR="005D3ED7" w:rsidRPr="00031B98">
        <w:rPr>
          <w:sz w:val="24"/>
          <w:szCs w:val="24"/>
        </w:rPr>
        <w:t xml:space="preserve">universiteiten en hogescholen </w:t>
      </w:r>
      <w:r w:rsidRPr="00031B98">
        <w:rPr>
          <w:sz w:val="24"/>
          <w:szCs w:val="24"/>
        </w:rPr>
        <w:t xml:space="preserve">in het bijzonder </w:t>
      </w:r>
      <w:r w:rsidR="005D3ED7" w:rsidRPr="00031B98">
        <w:rPr>
          <w:sz w:val="24"/>
          <w:szCs w:val="24"/>
        </w:rPr>
        <w:t xml:space="preserve">binnen hun drievoudige decretale opdracht </w:t>
      </w:r>
      <w:r w:rsidRPr="00031B98">
        <w:rPr>
          <w:sz w:val="24"/>
          <w:szCs w:val="24"/>
        </w:rPr>
        <w:t xml:space="preserve">van </w:t>
      </w:r>
      <w:r w:rsidR="005D3ED7" w:rsidRPr="00031B98">
        <w:rPr>
          <w:sz w:val="24"/>
          <w:szCs w:val="24"/>
        </w:rPr>
        <w:t>onderwijs, onderzoek en maatschappelijke dienstverlening sterk internationaal actief zijn</w:t>
      </w:r>
      <w:r w:rsidR="005D3ED7" w:rsidRPr="00031B98">
        <w:rPr>
          <w:rFonts w:cstheme="minorHAnsi"/>
          <w:sz w:val="24"/>
          <w:szCs w:val="24"/>
        </w:rPr>
        <w:t xml:space="preserve">; </w:t>
      </w:r>
    </w:p>
    <w:p w:rsidR="009E470A" w:rsidRPr="00031B98" w:rsidRDefault="009E470A" w:rsidP="00031B98">
      <w:pPr>
        <w:spacing w:after="0" w:line="240" w:lineRule="auto"/>
        <w:jc w:val="both"/>
        <w:rPr>
          <w:rFonts w:cstheme="minorHAnsi"/>
          <w:sz w:val="24"/>
          <w:szCs w:val="24"/>
        </w:rPr>
      </w:pPr>
    </w:p>
    <w:p w:rsidR="003C121C" w:rsidRDefault="003C121C" w:rsidP="00031B98">
      <w:pPr>
        <w:spacing w:after="0" w:line="240" w:lineRule="auto"/>
        <w:jc w:val="center"/>
        <w:rPr>
          <w:rFonts w:cstheme="minorHAnsi"/>
          <w:sz w:val="24"/>
          <w:szCs w:val="24"/>
        </w:rPr>
      </w:pPr>
    </w:p>
    <w:p w:rsidR="00925434" w:rsidRPr="003C121C" w:rsidRDefault="00925434" w:rsidP="00031B98">
      <w:pPr>
        <w:spacing w:after="0" w:line="240" w:lineRule="auto"/>
        <w:jc w:val="center"/>
        <w:rPr>
          <w:rFonts w:cstheme="minorHAnsi"/>
          <w:b/>
          <w:sz w:val="24"/>
          <w:szCs w:val="24"/>
        </w:rPr>
      </w:pPr>
      <w:r w:rsidRPr="003C121C">
        <w:rPr>
          <w:rFonts w:cstheme="minorHAnsi"/>
          <w:b/>
          <w:sz w:val="24"/>
          <w:szCs w:val="24"/>
        </w:rPr>
        <w:t>OVEREENKOMST</w:t>
      </w:r>
    </w:p>
    <w:p w:rsidR="00925434" w:rsidRDefault="00925434" w:rsidP="00031B98">
      <w:pPr>
        <w:spacing w:after="0" w:line="240" w:lineRule="auto"/>
        <w:jc w:val="both"/>
        <w:rPr>
          <w:rFonts w:cstheme="minorHAnsi"/>
          <w:sz w:val="24"/>
          <w:szCs w:val="24"/>
        </w:rPr>
      </w:pPr>
    </w:p>
    <w:p w:rsidR="003C121C" w:rsidRPr="00031B98" w:rsidRDefault="003C121C" w:rsidP="00031B98">
      <w:pPr>
        <w:spacing w:after="0" w:line="240" w:lineRule="auto"/>
        <w:jc w:val="both"/>
        <w:rPr>
          <w:rFonts w:cstheme="minorHAnsi"/>
          <w:sz w:val="24"/>
          <w:szCs w:val="24"/>
        </w:rPr>
      </w:pPr>
    </w:p>
    <w:p w:rsidR="00774861" w:rsidRDefault="00272F7F" w:rsidP="00031B98">
      <w:pPr>
        <w:spacing w:after="0" w:line="240" w:lineRule="auto"/>
        <w:rPr>
          <w:rFonts w:cstheme="minorHAnsi"/>
          <w:sz w:val="24"/>
          <w:szCs w:val="24"/>
        </w:rPr>
      </w:pPr>
      <w:r w:rsidRPr="00031B98">
        <w:rPr>
          <w:rFonts w:cstheme="minorHAnsi"/>
          <w:b/>
          <w:sz w:val="24"/>
          <w:szCs w:val="24"/>
        </w:rPr>
        <w:t>Art</w:t>
      </w:r>
      <w:r w:rsidR="001D5F77">
        <w:rPr>
          <w:rFonts w:cstheme="minorHAnsi"/>
          <w:b/>
          <w:sz w:val="24"/>
          <w:szCs w:val="24"/>
        </w:rPr>
        <w:t>ikel 1</w:t>
      </w:r>
      <w:r w:rsidRPr="00031B98">
        <w:rPr>
          <w:rFonts w:cstheme="minorHAnsi"/>
          <w:sz w:val="24"/>
          <w:szCs w:val="24"/>
        </w:rPr>
        <w:t>. A</w:t>
      </w:r>
      <w:r w:rsidR="009E470A" w:rsidRPr="00031B98">
        <w:rPr>
          <w:rFonts w:cstheme="minorHAnsi"/>
          <w:sz w:val="24"/>
          <w:szCs w:val="24"/>
        </w:rPr>
        <w:t>cademische  diplomatie</w:t>
      </w:r>
      <w:r w:rsidR="001D5F77">
        <w:rPr>
          <w:rFonts w:cstheme="minorHAnsi"/>
          <w:sz w:val="24"/>
          <w:szCs w:val="24"/>
        </w:rPr>
        <w:t xml:space="preserve"> heeft een tweeledig strategisch doel:</w:t>
      </w:r>
    </w:p>
    <w:p w:rsidR="00774861" w:rsidRDefault="00774861" w:rsidP="00031B98">
      <w:pPr>
        <w:spacing w:after="0" w:line="240" w:lineRule="auto"/>
        <w:rPr>
          <w:rFonts w:cstheme="minorHAnsi"/>
          <w:sz w:val="24"/>
          <w:szCs w:val="24"/>
        </w:rPr>
      </w:pPr>
    </w:p>
    <w:p w:rsidR="00774861" w:rsidRDefault="009E470A" w:rsidP="00774861">
      <w:pPr>
        <w:pStyle w:val="Lijstalinea"/>
        <w:numPr>
          <w:ilvl w:val="0"/>
          <w:numId w:val="8"/>
        </w:numPr>
        <w:rPr>
          <w:sz w:val="24"/>
          <w:szCs w:val="24"/>
        </w:rPr>
      </w:pPr>
      <w:r w:rsidRPr="00774861">
        <w:rPr>
          <w:sz w:val="24"/>
          <w:szCs w:val="24"/>
        </w:rPr>
        <w:t>het ondersteunen van de Vlaamse publieke kennisinstellingen in hun internationale activiteiten teneinde de opportuniteiten voor deze actoren te maximaliseren vanuit een vraaggestuurde benadering (de overheid als facilitator)</w:t>
      </w:r>
      <w:r w:rsidR="00272F7F" w:rsidRPr="00774861">
        <w:rPr>
          <w:sz w:val="24"/>
          <w:szCs w:val="24"/>
        </w:rPr>
        <w:t xml:space="preserve">, </w:t>
      </w:r>
      <w:r w:rsidR="00774861">
        <w:rPr>
          <w:sz w:val="24"/>
          <w:szCs w:val="24"/>
        </w:rPr>
        <w:t xml:space="preserve">en, </w:t>
      </w:r>
    </w:p>
    <w:p w:rsidR="00774861" w:rsidRDefault="00774861" w:rsidP="00774861">
      <w:pPr>
        <w:pStyle w:val="Lijstalinea"/>
        <w:rPr>
          <w:sz w:val="24"/>
          <w:szCs w:val="24"/>
        </w:rPr>
      </w:pPr>
    </w:p>
    <w:p w:rsidR="00272F7F" w:rsidRPr="00774861" w:rsidRDefault="009E470A" w:rsidP="00774861">
      <w:pPr>
        <w:pStyle w:val="Lijstalinea"/>
        <w:numPr>
          <w:ilvl w:val="0"/>
          <w:numId w:val="8"/>
        </w:numPr>
        <w:rPr>
          <w:sz w:val="24"/>
          <w:szCs w:val="24"/>
        </w:rPr>
      </w:pPr>
      <w:r w:rsidRPr="00774861">
        <w:rPr>
          <w:sz w:val="24"/>
          <w:szCs w:val="24"/>
        </w:rPr>
        <w:t xml:space="preserve">het actief inschakelen van de Vlaamse publieke kennisinstellingen in de dagelijkse uitvoering van het buitenlands beleid van de Vlaamse Regering teneinde bij te dragen tot het imago van Vlaanderen als een innovatieve en lerende regio van toonaangevende </w:t>
      </w:r>
      <w:r w:rsidR="00272F7F" w:rsidRPr="00774861">
        <w:rPr>
          <w:sz w:val="24"/>
          <w:szCs w:val="24"/>
        </w:rPr>
        <w:t>i</w:t>
      </w:r>
      <w:r w:rsidRPr="00774861">
        <w:rPr>
          <w:sz w:val="24"/>
          <w:szCs w:val="24"/>
        </w:rPr>
        <w:t>nternationale kwaliteit</w:t>
      </w:r>
      <w:r w:rsidR="00272F7F" w:rsidRPr="00774861">
        <w:rPr>
          <w:sz w:val="24"/>
          <w:szCs w:val="24"/>
        </w:rPr>
        <w:t>.</w:t>
      </w:r>
    </w:p>
    <w:p w:rsidR="004821BE" w:rsidRPr="00031B98" w:rsidRDefault="004821BE" w:rsidP="00031B98">
      <w:pPr>
        <w:spacing w:after="0" w:line="240" w:lineRule="auto"/>
        <w:rPr>
          <w:sz w:val="24"/>
          <w:szCs w:val="24"/>
        </w:rPr>
      </w:pPr>
    </w:p>
    <w:p w:rsidR="00272F7F" w:rsidRPr="00031B98" w:rsidRDefault="009E470A" w:rsidP="00031B98">
      <w:pPr>
        <w:spacing w:after="0" w:line="240" w:lineRule="auto"/>
        <w:rPr>
          <w:sz w:val="24"/>
          <w:szCs w:val="24"/>
        </w:rPr>
      </w:pPr>
      <w:r w:rsidRPr="00031B98">
        <w:rPr>
          <w:sz w:val="24"/>
          <w:szCs w:val="24"/>
        </w:rPr>
        <w:t xml:space="preserve">Academische diplomatie </w:t>
      </w:r>
      <w:r w:rsidR="004821BE">
        <w:rPr>
          <w:sz w:val="24"/>
          <w:szCs w:val="24"/>
        </w:rPr>
        <w:t xml:space="preserve">hanteert </w:t>
      </w:r>
      <w:r w:rsidRPr="00031B98">
        <w:rPr>
          <w:sz w:val="24"/>
          <w:szCs w:val="24"/>
        </w:rPr>
        <w:t xml:space="preserve">een coherente portfolio van flankerende maatregelen en </w:t>
      </w:r>
      <w:r w:rsidR="004821BE">
        <w:rPr>
          <w:sz w:val="24"/>
          <w:szCs w:val="24"/>
        </w:rPr>
        <w:t>is met a</w:t>
      </w:r>
      <w:r w:rsidRPr="00031B98">
        <w:rPr>
          <w:sz w:val="24"/>
          <w:szCs w:val="24"/>
        </w:rPr>
        <w:t xml:space="preserve">ndere woorden </w:t>
      </w:r>
      <w:r w:rsidR="004821BE">
        <w:rPr>
          <w:sz w:val="24"/>
          <w:szCs w:val="24"/>
        </w:rPr>
        <w:t xml:space="preserve">complementair aan het </w:t>
      </w:r>
      <w:r w:rsidRPr="00031B98">
        <w:rPr>
          <w:sz w:val="24"/>
          <w:szCs w:val="24"/>
        </w:rPr>
        <w:t xml:space="preserve">sectorale wetenschaps-, innovatie- of hogeronderwijsbeleid. Er wordt maximaal naar synergieën gestreefd. </w:t>
      </w:r>
    </w:p>
    <w:p w:rsidR="004821BE" w:rsidRDefault="004821BE" w:rsidP="00031B98">
      <w:pPr>
        <w:spacing w:after="0" w:line="240" w:lineRule="auto"/>
        <w:rPr>
          <w:sz w:val="24"/>
          <w:szCs w:val="24"/>
        </w:rPr>
      </w:pPr>
    </w:p>
    <w:p w:rsidR="009E470A" w:rsidRPr="00031B98" w:rsidRDefault="00272F7F" w:rsidP="00031B98">
      <w:pPr>
        <w:spacing w:after="0" w:line="240" w:lineRule="auto"/>
        <w:rPr>
          <w:sz w:val="24"/>
          <w:szCs w:val="24"/>
        </w:rPr>
      </w:pPr>
      <w:r w:rsidRPr="00031B98">
        <w:rPr>
          <w:sz w:val="24"/>
          <w:szCs w:val="24"/>
        </w:rPr>
        <w:t>A</w:t>
      </w:r>
      <w:r w:rsidR="009E470A" w:rsidRPr="00031B98">
        <w:rPr>
          <w:sz w:val="24"/>
          <w:szCs w:val="24"/>
        </w:rPr>
        <w:t>cademische diplomatie is per definitie beleidsdomeinoverschrijdend en draagt in die zin bij tot meer kruisbestuiving en informatie</w:t>
      </w:r>
      <w:r w:rsidR="001D5F77">
        <w:rPr>
          <w:sz w:val="24"/>
          <w:szCs w:val="24"/>
        </w:rPr>
        <w:t>-</w:t>
      </w:r>
      <w:r w:rsidR="009E470A" w:rsidRPr="00031B98">
        <w:rPr>
          <w:sz w:val="24"/>
          <w:szCs w:val="24"/>
        </w:rPr>
        <w:t xml:space="preserve">uitwisseling tussen de betrokken </w:t>
      </w:r>
      <w:r w:rsidR="001D5F77">
        <w:rPr>
          <w:sz w:val="24"/>
          <w:szCs w:val="24"/>
        </w:rPr>
        <w:t xml:space="preserve">entiteiten binnen </w:t>
      </w:r>
      <w:r w:rsidR="000C3A6A">
        <w:rPr>
          <w:sz w:val="24"/>
          <w:szCs w:val="24"/>
        </w:rPr>
        <w:t>de Vlaamse overheid</w:t>
      </w:r>
      <w:r w:rsidR="009E470A" w:rsidRPr="00031B98">
        <w:rPr>
          <w:sz w:val="24"/>
          <w:szCs w:val="24"/>
        </w:rPr>
        <w:t>.</w:t>
      </w:r>
    </w:p>
    <w:p w:rsidR="005D3ED7" w:rsidRPr="00031B98" w:rsidRDefault="005D3ED7" w:rsidP="00031B98">
      <w:pPr>
        <w:spacing w:after="0" w:line="240" w:lineRule="auto"/>
        <w:rPr>
          <w:rFonts w:cstheme="minorHAnsi"/>
          <w:sz w:val="24"/>
          <w:szCs w:val="24"/>
        </w:rPr>
      </w:pPr>
    </w:p>
    <w:p w:rsidR="001D5F77" w:rsidRDefault="001D5F77" w:rsidP="00031B98">
      <w:pPr>
        <w:spacing w:after="0" w:line="240" w:lineRule="auto"/>
        <w:rPr>
          <w:rFonts w:cstheme="minorHAnsi"/>
          <w:b/>
          <w:sz w:val="24"/>
          <w:szCs w:val="24"/>
        </w:rPr>
      </w:pPr>
    </w:p>
    <w:p w:rsidR="00DE2DFB" w:rsidRDefault="00DE2DFB">
      <w:pPr>
        <w:rPr>
          <w:rFonts w:cstheme="minorHAnsi"/>
          <w:b/>
          <w:sz w:val="24"/>
          <w:szCs w:val="24"/>
        </w:rPr>
      </w:pPr>
      <w:r>
        <w:rPr>
          <w:rFonts w:cstheme="minorHAnsi"/>
          <w:b/>
          <w:sz w:val="24"/>
          <w:szCs w:val="24"/>
        </w:rPr>
        <w:br w:type="page"/>
      </w:r>
    </w:p>
    <w:p w:rsidR="00272F7F" w:rsidRDefault="00272F7F" w:rsidP="00031B98">
      <w:pPr>
        <w:spacing w:after="0" w:line="240" w:lineRule="auto"/>
        <w:rPr>
          <w:rFonts w:cstheme="minorHAnsi"/>
          <w:sz w:val="24"/>
          <w:szCs w:val="24"/>
        </w:rPr>
      </w:pPr>
      <w:r w:rsidRPr="00031B98">
        <w:rPr>
          <w:rFonts w:cstheme="minorHAnsi"/>
          <w:b/>
          <w:sz w:val="24"/>
          <w:szCs w:val="24"/>
        </w:rPr>
        <w:lastRenderedPageBreak/>
        <w:t xml:space="preserve">Art. </w:t>
      </w:r>
      <w:r w:rsidR="001D5F77">
        <w:rPr>
          <w:rFonts w:cstheme="minorHAnsi"/>
          <w:b/>
          <w:sz w:val="24"/>
          <w:szCs w:val="24"/>
        </w:rPr>
        <w:t>2</w:t>
      </w:r>
      <w:r w:rsidRPr="00031B98">
        <w:rPr>
          <w:rFonts w:cstheme="minorHAnsi"/>
          <w:sz w:val="24"/>
          <w:szCs w:val="24"/>
        </w:rPr>
        <w:t xml:space="preserve">. De operationalisering van de academische diplomatie gebeurt aan de hand van een rollend actieplan. </w:t>
      </w:r>
      <w:r w:rsidR="000C3A6A">
        <w:rPr>
          <w:rFonts w:cstheme="minorHAnsi"/>
          <w:sz w:val="24"/>
          <w:szCs w:val="24"/>
        </w:rPr>
        <w:t>De u</w:t>
      </w:r>
      <w:r w:rsidRPr="00031B98">
        <w:rPr>
          <w:rFonts w:cstheme="minorHAnsi"/>
          <w:sz w:val="24"/>
          <w:szCs w:val="24"/>
        </w:rPr>
        <w:t>itgangspunten daarbij</w:t>
      </w:r>
      <w:r w:rsidR="000C3A6A">
        <w:rPr>
          <w:rFonts w:cstheme="minorHAnsi"/>
          <w:sz w:val="24"/>
          <w:szCs w:val="24"/>
        </w:rPr>
        <w:t xml:space="preserve"> zijn</w:t>
      </w:r>
      <w:r w:rsidRPr="00031B98">
        <w:rPr>
          <w:rFonts w:cstheme="minorHAnsi"/>
          <w:sz w:val="24"/>
          <w:szCs w:val="24"/>
        </w:rPr>
        <w:t>:</w:t>
      </w:r>
    </w:p>
    <w:p w:rsidR="000C3A6A" w:rsidRPr="00031B98" w:rsidRDefault="000C3A6A" w:rsidP="00031B98">
      <w:pPr>
        <w:spacing w:after="0" w:line="240" w:lineRule="auto"/>
        <w:rPr>
          <w:rFonts w:cstheme="minorHAnsi"/>
          <w:sz w:val="24"/>
          <w:szCs w:val="24"/>
        </w:rPr>
      </w:pPr>
    </w:p>
    <w:p w:rsidR="00272F7F"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cstheme="minorHAnsi"/>
          <w:sz w:val="24"/>
          <w:szCs w:val="24"/>
        </w:rPr>
        <w:t xml:space="preserve">Het uitwerken van een gemeenschappelijk </w:t>
      </w:r>
      <w:r w:rsidR="001D5F77">
        <w:rPr>
          <w:rFonts w:asciiTheme="minorHAnsi" w:hAnsiTheme="minorHAnsi" w:cstheme="minorHAnsi"/>
          <w:sz w:val="24"/>
          <w:szCs w:val="24"/>
        </w:rPr>
        <w:t xml:space="preserve">internationaal </w:t>
      </w:r>
      <w:r w:rsidRPr="00031B98">
        <w:rPr>
          <w:rFonts w:asciiTheme="minorHAnsi" w:hAnsiTheme="minorHAnsi" w:cstheme="minorHAnsi"/>
          <w:sz w:val="24"/>
          <w:szCs w:val="24"/>
        </w:rPr>
        <w:t xml:space="preserve">communicatieconcept voor de </w:t>
      </w:r>
      <w:r w:rsidR="00D925A6" w:rsidRPr="00031B98">
        <w:rPr>
          <w:rFonts w:asciiTheme="minorHAnsi" w:hAnsiTheme="minorHAnsi" w:cstheme="minorHAnsi"/>
          <w:sz w:val="24"/>
          <w:szCs w:val="24"/>
        </w:rPr>
        <w:t>Vlaamse onderzoeks- en hogeronderwijsruimte</w:t>
      </w:r>
      <w:r w:rsidRPr="00031B98">
        <w:rPr>
          <w:rFonts w:asciiTheme="minorHAnsi" w:hAnsiTheme="minorHAnsi" w:cstheme="minorHAnsi"/>
          <w:sz w:val="24"/>
          <w:szCs w:val="24"/>
        </w:rPr>
        <w:t xml:space="preserve"> onder de noemer “Flanders Knowledge Area”</w:t>
      </w:r>
      <w:r w:rsidR="00D925A6" w:rsidRPr="00031B98">
        <w:rPr>
          <w:rFonts w:asciiTheme="minorHAnsi" w:hAnsiTheme="minorHAnsi" w:cstheme="minorHAnsi"/>
          <w:sz w:val="24"/>
          <w:szCs w:val="24"/>
        </w:rPr>
        <w:t>.</w:t>
      </w:r>
    </w:p>
    <w:p w:rsidR="009929A7" w:rsidRPr="00031B98" w:rsidRDefault="009929A7" w:rsidP="00031B98">
      <w:pPr>
        <w:pStyle w:val="Lijstalinea"/>
        <w:ind w:left="644"/>
        <w:jc w:val="both"/>
        <w:rPr>
          <w:rFonts w:asciiTheme="minorHAnsi" w:hAnsiTheme="minorHAnsi"/>
          <w:sz w:val="24"/>
          <w:szCs w:val="24"/>
        </w:rPr>
      </w:pPr>
    </w:p>
    <w:p w:rsidR="00D925A6"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Het stimuleren van, waar relevant, e</w:t>
      </w:r>
      <w:r w:rsidR="006D70AC" w:rsidRPr="00031B98">
        <w:rPr>
          <w:rFonts w:asciiTheme="minorHAnsi" w:hAnsiTheme="minorHAnsi"/>
          <w:sz w:val="24"/>
          <w:szCs w:val="24"/>
        </w:rPr>
        <w:t>en actieve deelname van de Vlaamse publieke kennisinstellingen</w:t>
      </w:r>
      <w:r w:rsidR="001D5F77">
        <w:rPr>
          <w:rFonts w:asciiTheme="minorHAnsi" w:hAnsiTheme="minorHAnsi"/>
          <w:sz w:val="24"/>
          <w:szCs w:val="24"/>
        </w:rPr>
        <w:t xml:space="preserve"> </w:t>
      </w:r>
      <w:r w:rsidR="006D70AC" w:rsidRPr="00031B98">
        <w:rPr>
          <w:rFonts w:asciiTheme="minorHAnsi" w:hAnsiTheme="minorHAnsi"/>
          <w:sz w:val="24"/>
          <w:szCs w:val="24"/>
        </w:rPr>
        <w:t>aan officiële zendingen van de minister-president</w:t>
      </w:r>
      <w:r w:rsidR="009929A7" w:rsidRPr="00031B98">
        <w:rPr>
          <w:rFonts w:asciiTheme="minorHAnsi" w:hAnsiTheme="minorHAnsi"/>
          <w:sz w:val="24"/>
          <w:szCs w:val="24"/>
        </w:rPr>
        <w:t xml:space="preserve"> van de Vlaamse Regering</w:t>
      </w:r>
      <w:r w:rsidR="006D70AC" w:rsidRPr="00031B98">
        <w:rPr>
          <w:rFonts w:asciiTheme="minorHAnsi" w:hAnsiTheme="minorHAnsi"/>
          <w:sz w:val="24"/>
          <w:szCs w:val="24"/>
        </w:rPr>
        <w:t>.</w:t>
      </w:r>
    </w:p>
    <w:p w:rsidR="009929A7" w:rsidRPr="00031B98" w:rsidRDefault="009929A7" w:rsidP="00031B98">
      <w:pPr>
        <w:pStyle w:val="Lijstalinea"/>
        <w:ind w:left="644"/>
        <w:jc w:val="both"/>
        <w:rPr>
          <w:rFonts w:asciiTheme="minorHAnsi" w:hAnsiTheme="minorHAnsi"/>
          <w:sz w:val="24"/>
          <w:szCs w:val="24"/>
        </w:rPr>
      </w:pPr>
    </w:p>
    <w:p w:rsidR="00272F7F"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systematisch uitspelen van de Vlaamse </w:t>
      </w:r>
      <w:r w:rsidR="001D5F77">
        <w:rPr>
          <w:rFonts w:asciiTheme="minorHAnsi" w:hAnsiTheme="minorHAnsi"/>
          <w:sz w:val="24"/>
          <w:szCs w:val="24"/>
        </w:rPr>
        <w:t>kennis</w:t>
      </w:r>
      <w:r w:rsidRPr="00031B98">
        <w:rPr>
          <w:rFonts w:asciiTheme="minorHAnsi" w:hAnsiTheme="minorHAnsi"/>
          <w:sz w:val="24"/>
          <w:szCs w:val="24"/>
        </w:rPr>
        <w:t>troeven in alle officiële contacten met buitenlandse overheden.</w:t>
      </w:r>
    </w:p>
    <w:p w:rsidR="009929A7" w:rsidRPr="00031B98" w:rsidRDefault="009929A7" w:rsidP="00031B98">
      <w:pPr>
        <w:pStyle w:val="Lijstalinea"/>
        <w:ind w:left="644"/>
        <w:jc w:val="both"/>
        <w:rPr>
          <w:rFonts w:asciiTheme="minorHAnsi" w:hAnsiTheme="minorHAnsi"/>
          <w:sz w:val="24"/>
          <w:szCs w:val="24"/>
        </w:rPr>
      </w:pPr>
    </w:p>
    <w:p w:rsidR="00272F7F"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ondersteunen van de publieke kennisinstellingen </w:t>
      </w:r>
      <w:r w:rsidR="001D5F77">
        <w:rPr>
          <w:rFonts w:asciiTheme="minorHAnsi" w:hAnsiTheme="minorHAnsi"/>
          <w:sz w:val="24"/>
          <w:szCs w:val="24"/>
        </w:rPr>
        <w:t xml:space="preserve">in hun internationaliseringsambitie </w:t>
      </w:r>
      <w:r w:rsidRPr="00031B98">
        <w:rPr>
          <w:rFonts w:asciiTheme="minorHAnsi" w:hAnsiTheme="minorHAnsi"/>
          <w:sz w:val="24"/>
          <w:szCs w:val="24"/>
        </w:rPr>
        <w:t>vanuit een vraaggestuurde modus.</w:t>
      </w:r>
    </w:p>
    <w:p w:rsidR="009929A7" w:rsidRPr="00031B98" w:rsidRDefault="009929A7" w:rsidP="00031B98">
      <w:pPr>
        <w:pStyle w:val="Lijstalinea"/>
        <w:ind w:left="644"/>
        <w:jc w:val="both"/>
        <w:rPr>
          <w:rFonts w:asciiTheme="minorHAnsi" w:hAnsiTheme="minorHAnsi"/>
          <w:sz w:val="24"/>
          <w:szCs w:val="24"/>
        </w:rPr>
      </w:pPr>
    </w:p>
    <w:p w:rsidR="00272F7F"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voorzien van cofinanciering voor publieksgerichte evenementen, </w:t>
      </w:r>
      <w:r w:rsidR="000C3A6A">
        <w:rPr>
          <w:rFonts w:asciiTheme="minorHAnsi" w:hAnsiTheme="minorHAnsi"/>
          <w:sz w:val="24"/>
          <w:szCs w:val="24"/>
        </w:rPr>
        <w:t xml:space="preserve">die worden georganiseerd door Vlaamse publieke kennisinstellingen, </w:t>
      </w:r>
      <w:r w:rsidRPr="00031B98">
        <w:rPr>
          <w:rFonts w:asciiTheme="minorHAnsi" w:hAnsiTheme="minorHAnsi"/>
          <w:sz w:val="24"/>
          <w:szCs w:val="24"/>
        </w:rPr>
        <w:t>voor zover deze inpasbaar zijn in de bevoorrechte relaties tussen Vlaanderen en andere landen.</w:t>
      </w:r>
    </w:p>
    <w:p w:rsidR="009929A7" w:rsidRPr="00031B98" w:rsidRDefault="009929A7" w:rsidP="00031B98">
      <w:pPr>
        <w:pStyle w:val="Lijstalinea"/>
        <w:ind w:left="644"/>
        <w:jc w:val="both"/>
        <w:rPr>
          <w:rFonts w:asciiTheme="minorHAnsi" w:hAnsiTheme="minorHAnsi"/>
          <w:sz w:val="24"/>
          <w:szCs w:val="24"/>
        </w:rPr>
      </w:pPr>
    </w:p>
    <w:p w:rsidR="00272F7F" w:rsidRPr="00031B98" w:rsidRDefault="00272F7F"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w:t>
      </w:r>
      <w:r w:rsidR="009929A7" w:rsidRPr="00031B98">
        <w:rPr>
          <w:rFonts w:asciiTheme="minorHAnsi" w:hAnsiTheme="minorHAnsi"/>
          <w:sz w:val="24"/>
          <w:szCs w:val="24"/>
        </w:rPr>
        <w:t xml:space="preserve">actief ondersteunen van samenwerkingsverbanden inzake </w:t>
      </w:r>
      <w:r w:rsidR="001D5F77">
        <w:rPr>
          <w:rFonts w:asciiTheme="minorHAnsi" w:hAnsiTheme="minorHAnsi"/>
          <w:sz w:val="24"/>
          <w:szCs w:val="24"/>
        </w:rPr>
        <w:t xml:space="preserve">zowel </w:t>
      </w:r>
      <w:r w:rsidR="009929A7" w:rsidRPr="00031B98">
        <w:rPr>
          <w:rFonts w:asciiTheme="minorHAnsi" w:hAnsiTheme="minorHAnsi"/>
          <w:sz w:val="24"/>
          <w:szCs w:val="24"/>
        </w:rPr>
        <w:t xml:space="preserve">wetenschappelijk onderzoek </w:t>
      </w:r>
      <w:r w:rsidR="001D5F77">
        <w:rPr>
          <w:rFonts w:asciiTheme="minorHAnsi" w:hAnsiTheme="minorHAnsi"/>
          <w:sz w:val="24"/>
          <w:szCs w:val="24"/>
        </w:rPr>
        <w:t xml:space="preserve">als </w:t>
      </w:r>
      <w:r w:rsidR="009929A7" w:rsidRPr="00031B98">
        <w:rPr>
          <w:rFonts w:asciiTheme="minorHAnsi" w:hAnsiTheme="minorHAnsi"/>
          <w:sz w:val="24"/>
          <w:szCs w:val="24"/>
        </w:rPr>
        <w:t>hoger onderwijs met opkomende economieën</w:t>
      </w:r>
      <w:r w:rsidR="00622C3C">
        <w:rPr>
          <w:rFonts w:asciiTheme="minorHAnsi" w:hAnsiTheme="minorHAnsi"/>
          <w:sz w:val="24"/>
          <w:szCs w:val="24"/>
        </w:rPr>
        <w:t xml:space="preserve"> zonder daarbij historisch gegroeide samenwerkingen en ontwikkelingssamenwerking uit het oog te verliezen</w:t>
      </w:r>
      <w:r w:rsidR="009929A7" w:rsidRPr="00031B98">
        <w:rPr>
          <w:rFonts w:asciiTheme="minorHAnsi" w:hAnsiTheme="minorHAnsi"/>
          <w:sz w:val="24"/>
          <w:szCs w:val="24"/>
        </w:rPr>
        <w:t>.</w:t>
      </w:r>
    </w:p>
    <w:p w:rsidR="009929A7" w:rsidRPr="00031B98" w:rsidRDefault="009929A7" w:rsidP="00031B98">
      <w:pPr>
        <w:pStyle w:val="Lijstalinea"/>
        <w:ind w:left="644"/>
        <w:jc w:val="both"/>
        <w:rPr>
          <w:rFonts w:asciiTheme="minorHAnsi" w:hAnsiTheme="minorHAnsi"/>
          <w:sz w:val="24"/>
          <w:szCs w:val="24"/>
        </w:rPr>
      </w:pPr>
    </w:p>
    <w:p w:rsidR="009929A7" w:rsidRPr="00031B98" w:rsidRDefault="009929A7"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Het actief bijdragen tot economische capaciteitsopbouw in derde landen door middel van een gericht beurzenaanbod.</w:t>
      </w:r>
    </w:p>
    <w:p w:rsidR="009929A7" w:rsidRPr="00031B98" w:rsidRDefault="009929A7" w:rsidP="00031B98">
      <w:pPr>
        <w:pStyle w:val="Lijstalinea"/>
        <w:ind w:left="644"/>
        <w:jc w:val="both"/>
        <w:rPr>
          <w:rFonts w:asciiTheme="minorHAnsi" w:hAnsiTheme="minorHAnsi"/>
          <w:sz w:val="24"/>
          <w:szCs w:val="24"/>
        </w:rPr>
      </w:pPr>
    </w:p>
    <w:p w:rsidR="009929A7" w:rsidRPr="00031B98" w:rsidRDefault="009929A7"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versterken van de interactie met academische “expats”, </w:t>
      </w:r>
      <w:r w:rsidR="00E1675E">
        <w:rPr>
          <w:rFonts w:asciiTheme="minorHAnsi" w:hAnsiTheme="minorHAnsi"/>
          <w:sz w:val="24"/>
          <w:szCs w:val="24"/>
        </w:rPr>
        <w:t>zowel Vlamingen actief in het buitenland als buitenlandse studenten, onderzoekers en docenten met academische ervaring in Vlaanderen.</w:t>
      </w:r>
    </w:p>
    <w:p w:rsidR="009929A7" w:rsidRPr="00031B98" w:rsidRDefault="009929A7" w:rsidP="00031B98">
      <w:pPr>
        <w:pStyle w:val="Lijstalinea"/>
        <w:ind w:left="644"/>
        <w:jc w:val="both"/>
        <w:rPr>
          <w:rFonts w:asciiTheme="minorHAnsi" w:hAnsiTheme="minorHAnsi"/>
          <w:sz w:val="24"/>
          <w:szCs w:val="24"/>
        </w:rPr>
      </w:pPr>
    </w:p>
    <w:p w:rsidR="009929A7" w:rsidRPr="00031B98" w:rsidRDefault="009929A7" w:rsidP="00031B98">
      <w:pPr>
        <w:pStyle w:val="Lijstalinea"/>
        <w:numPr>
          <w:ilvl w:val="0"/>
          <w:numId w:val="7"/>
        </w:numPr>
        <w:jc w:val="both"/>
        <w:rPr>
          <w:rFonts w:asciiTheme="minorHAnsi" w:hAnsiTheme="minorHAnsi"/>
          <w:sz w:val="24"/>
          <w:szCs w:val="24"/>
        </w:rPr>
      </w:pPr>
      <w:r w:rsidRPr="00031B98">
        <w:rPr>
          <w:rFonts w:asciiTheme="minorHAnsi" w:hAnsiTheme="minorHAnsi"/>
          <w:sz w:val="24"/>
          <w:szCs w:val="24"/>
        </w:rPr>
        <w:t xml:space="preserve">Het verhogen van </w:t>
      </w:r>
      <w:r w:rsidR="009F56C9" w:rsidRPr="00031B98">
        <w:rPr>
          <w:rFonts w:asciiTheme="minorHAnsi" w:hAnsiTheme="minorHAnsi"/>
          <w:sz w:val="24"/>
          <w:szCs w:val="24"/>
        </w:rPr>
        <w:t xml:space="preserve">de </w:t>
      </w:r>
      <w:r w:rsidRPr="00031B98">
        <w:rPr>
          <w:rFonts w:asciiTheme="minorHAnsi" w:hAnsiTheme="minorHAnsi"/>
          <w:sz w:val="24"/>
          <w:szCs w:val="24"/>
        </w:rPr>
        <w:t>parate kennis over wetenschappelijk onderzoek en hoger onderwijs bij het buitenlandpersoneel van de Vlaamse en federale overheid.</w:t>
      </w:r>
    </w:p>
    <w:p w:rsidR="009929A7" w:rsidRPr="00031B98" w:rsidRDefault="009929A7" w:rsidP="00031B98">
      <w:pPr>
        <w:spacing w:after="0" w:line="240" w:lineRule="auto"/>
        <w:jc w:val="both"/>
        <w:rPr>
          <w:rFonts w:cstheme="minorHAnsi"/>
          <w:sz w:val="24"/>
          <w:szCs w:val="24"/>
        </w:rPr>
      </w:pPr>
    </w:p>
    <w:p w:rsidR="009929A7" w:rsidRDefault="009929A7" w:rsidP="00031B98">
      <w:pPr>
        <w:spacing w:after="0" w:line="240" w:lineRule="auto"/>
        <w:jc w:val="both"/>
        <w:rPr>
          <w:rFonts w:cstheme="minorHAnsi"/>
          <w:sz w:val="24"/>
          <w:szCs w:val="24"/>
        </w:rPr>
      </w:pPr>
      <w:r w:rsidRPr="00031B98">
        <w:rPr>
          <w:rFonts w:cstheme="minorHAnsi"/>
          <w:sz w:val="24"/>
          <w:szCs w:val="24"/>
        </w:rPr>
        <w:t xml:space="preserve">De genoemde uitgangspunten worden </w:t>
      </w:r>
      <w:r w:rsidR="00B43F53">
        <w:rPr>
          <w:rFonts w:cstheme="minorHAnsi"/>
          <w:sz w:val="24"/>
          <w:szCs w:val="24"/>
        </w:rPr>
        <w:t xml:space="preserve">in detail omschreven </w:t>
      </w:r>
      <w:r w:rsidRPr="00031B98">
        <w:rPr>
          <w:rFonts w:cstheme="minorHAnsi"/>
          <w:sz w:val="24"/>
          <w:szCs w:val="24"/>
        </w:rPr>
        <w:t xml:space="preserve">in het actieplan </w:t>
      </w:r>
      <w:r w:rsidR="001D5F77">
        <w:rPr>
          <w:rFonts w:cstheme="minorHAnsi"/>
          <w:sz w:val="24"/>
          <w:szCs w:val="24"/>
        </w:rPr>
        <w:t>2011-</w:t>
      </w:r>
      <w:r w:rsidRPr="00031B98">
        <w:rPr>
          <w:rFonts w:cstheme="minorHAnsi"/>
          <w:sz w:val="24"/>
          <w:szCs w:val="24"/>
        </w:rPr>
        <w:t>2012, dat als bijlage bij onderhavig protocol wordt gevoegd.</w:t>
      </w:r>
    </w:p>
    <w:p w:rsidR="00B43F53" w:rsidRDefault="00B43F53" w:rsidP="00031B98">
      <w:pPr>
        <w:spacing w:after="0" w:line="240" w:lineRule="auto"/>
        <w:jc w:val="both"/>
        <w:rPr>
          <w:rFonts w:cstheme="minorHAnsi"/>
          <w:sz w:val="24"/>
          <w:szCs w:val="24"/>
        </w:rPr>
      </w:pPr>
    </w:p>
    <w:p w:rsidR="005D2326" w:rsidRPr="00031B98" w:rsidRDefault="005D2326" w:rsidP="00031B98">
      <w:pPr>
        <w:spacing w:after="0" w:line="240" w:lineRule="auto"/>
        <w:jc w:val="both"/>
        <w:rPr>
          <w:rFonts w:cstheme="minorHAnsi"/>
          <w:sz w:val="24"/>
          <w:szCs w:val="24"/>
        </w:rPr>
      </w:pPr>
    </w:p>
    <w:p w:rsidR="009929A7" w:rsidRPr="00031B98" w:rsidRDefault="009929A7" w:rsidP="00031B98">
      <w:pPr>
        <w:spacing w:after="0" w:line="240" w:lineRule="auto"/>
        <w:jc w:val="both"/>
        <w:rPr>
          <w:rFonts w:cstheme="minorHAnsi"/>
          <w:sz w:val="24"/>
          <w:szCs w:val="24"/>
        </w:rPr>
      </w:pPr>
      <w:r w:rsidRPr="00031B98">
        <w:rPr>
          <w:rFonts w:cstheme="minorHAnsi"/>
          <w:b/>
          <w:sz w:val="24"/>
          <w:szCs w:val="24"/>
        </w:rPr>
        <w:t xml:space="preserve">Art. </w:t>
      </w:r>
      <w:r w:rsidR="001D5F77">
        <w:rPr>
          <w:rFonts w:cstheme="minorHAnsi"/>
          <w:b/>
          <w:sz w:val="24"/>
          <w:szCs w:val="24"/>
        </w:rPr>
        <w:t>3</w:t>
      </w:r>
      <w:r w:rsidRPr="00031B98">
        <w:rPr>
          <w:rFonts w:cstheme="minorHAnsi"/>
          <w:sz w:val="24"/>
          <w:szCs w:val="24"/>
        </w:rPr>
        <w:t>. Voor de Vlaamse overheid wordt de coördinatie van het actieplan academische diplomatie toevertrouwd aan het Departement internationaal Vlaanderen.</w:t>
      </w:r>
    </w:p>
    <w:p w:rsidR="00B43F53" w:rsidRDefault="00B43F53" w:rsidP="00031B98">
      <w:pPr>
        <w:spacing w:after="0" w:line="240" w:lineRule="auto"/>
        <w:jc w:val="both"/>
        <w:rPr>
          <w:rFonts w:cstheme="minorHAnsi"/>
          <w:sz w:val="24"/>
          <w:szCs w:val="24"/>
        </w:rPr>
      </w:pPr>
    </w:p>
    <w:p w:rsidR="009929A7" w:rsidRDefault="009929A7" w:rsidP="00031B98">
      <w:pPr>
        <w:spacing w:after="0" w:line="240" w:lineRule="auto"/>
        <w:jc w:val="both"/>
        <w:rPr>
          <w:rFonts w:cstheme="minorHAnsi"/>
          <w:sz w:val="24"/>
          <w:szCs w:val="24"/>
        </w:rPr>
      </w:pPr>
      <w:r w:rsidRPr="00031B98">
        <w:rPr>
          <w:rFonts w:cstheme="minorHAnsi"/>
          <w:sz w:val="24"/>
          <w:szCs w:val="24"/>
        </w:rPr>
        <w:t>Het Departement internationaal Vlaanderen staat in voor de onderlinge afstemming met alle relevante beleidsdomeinen binnen de Vlaamse overheid.</w:t>
      </w:r>
    </w:p>
    <w:p w:rsidR="001D5F77" w:rsidRDefault="001D5F77" w:rsidP="00031B98">
      <w:pPr>
        <w:spacing w:after="0" w:line="240" w:lineRule="auto"/>
        <w:jc w:val="both"/>
        <w:rPr>
          <w:rFonts w:cstheme="minorHAnsi"/>
          <w:sz w:val="24"/>
          <w:szCs w:val="24"/>
        </w:rPr>
      </w:pPr>
    </w:p>
    <w:p w:rsidR="001D5F77" w:rsidRPr="00031B98" w:rsidRDefault="001D5F77" w:rsidP="00031B98">
      <w:pPr>
        <w:spacing w:after="0" w:line="240" w:lineRule="auto"/>
        <w:jc w:val="both"/>
        <w:rPr>
          <w:rFonts w:cstheme="minorHAnsi"/>
          <w:sz w:val="24"/>
          <w:szCs w:val="24"/>
        </w:rPr>
      </w:pPr>
      <w:r>
        <w:rPr>
          <w:rFonts w:cstheme="minorHAnsi"/>
          <w:sz w:val="24"/>
          <w:szCs w:val="24"/>
        </w:rPr>
        <w:t>De minister-president rapporteert jaarlijks over de uitvoering van het actieplan academische diplomatie in de beleidsbrief buitenlands beleid, internationaal ondernemen en ontwikkelingssamenwerking.</w:t>
      </w:r>
    </w:p>
    <w:p w:rsidR="009929A7" w:rsidRDefault="009929A7" w:rsidP="00031B98">
      <w:pPr>
        <w:spacing w:after="0" w:line="240" w:lineRule="auto"/>
        <w:jc w:val="both"/>
        <w:rPr>
          <w:rFonts w:cstheme="minorHAnsi"/>
          <w:sz w:val="24"/>
          <w:szCs w:val="24"/>
        </w:rPr>
      </w:pPr>
    </w:p>
    <w:p w:rsidR="00D9181F" w:rsidRDefault="00D9181F" w:rsidP="00031B98">
      <w:pPr>
        <w:spacing w:after="0" w:line="240" w:lineRule="auto"/>
        <w:jc w:val="both"/>
        <w:rPr>
          <w:rFonts w:cstheme="minorHAnsi"/>
          <w:sz w:val="24"/>
          <w:szCs w:val="24"/>
        </w:rPr>
      </w:pPr>
    </w:p>
    <w:p w:rsidR="009929A7" w:rsidRPr="00031B98" w:rsidRDefault="009929A7" w:rsidP="00031B98">
      <w:pPr>
        <w:spacing w:after="0" w:line="240" w:lineRule="auto"/>
        <w:jc w:val="both"/>
        <w:rPr>
          <w:rFonts w:cstheme="minorHAnsi"/>
          <w:sz w:val="24"/>
          <w:szCs w:val="24"/>
        </w:rPr>
      </w:pPr>
      <w:r w:rsidRPr="00031B98">
        <w:rPr>
          <w:rFonts w:cstheme="minorHAnsi"/>
          <w:b/>
          <w:sz w:val="24"/>
          <w:szCs w:val="24"/>
        </w:rPr>
        <w:t xml:space="preserve">Art. </w:t>
      </w:r>
      <w:r w:rsidR="001D5F77">
        <w:rPr>
          <w:rFonts w:cstheme="minorHAnsi"/>
          <w:b/>
          <w:sz w:val="24"/>
          <w:szCs w:val="24"/>
        </w:rPr>
        <w:t>4</w:t>
      </w:r>
      <w:r w:rsidRPr="00031B98">
        <w:rPr>
          <w:rFonts w:cstheme="minorHAnsi"/>
          <w:sz w:val="24"/>
          <w:szCs w:val="24"/>
        </w:rPr>
        <w:t>.</w:t>
      </w:r>
      <w:r w:rsidR="0041225A" w:rsidRPr="00031B98">
        <w:rPr>
          <w:rFonts w:cstheme="minorHAnsi"/>
          <w:sz w:val="24"/>
          <w:szCs w:val="24"/>
        </w:rPr>
        <w:t xml:space="preserve"> Met het oog op de uitvoering van het actieplan academische diplomatie duidt elk van ondertekenende publieke kennisinstellingen een gemandateerd contactpersoon aan.</w:t>
      </w:r>
    </w:p>
    <w:p w:rsidR="00DE2DFB" w:rsidRPr="00DE2DFB" w:rsidRDefault="00DE2DFB" w:rsidP="001D5F77">
      <w:pPr>
        <w:spacing w:after="0" w:line="240" w:lineRule="auto"/>
        <w:rPr>
          <w:rFonts w:cstheme="minorHAnsi"/>
          <w:sz w:val="24"/>
          <w:szCs w:val="24"/>
        </w:rPr>
      </w:pPr>
    </w:p>
    <w:p w:rsidR="00DE2DFB" w:rsidRPr="00DE2DFB" w:rsidRDefault="00DE2DFB" w:rsidP="001D5F77">
      <w:pPr>
        <w:spacing w:after="0" w:line="240" w:lineRule="auto"/>
        <w:rPr>
          <w:rFonts w:cstheme="minorHAnsi"/>
          <w:sz w:val="24"/>
          <w:szCs w:val="24"/>
        </w:rPr>
      </w:pPr>
    </w:p>
    <w:p w:rsidR="001D5F77" w:rsidRPr="00031B98" w:rsidRDefault="001D5F77" w:rsidP="001D5F77">
      <w:pPr>
        <w:spacing w:after="0" w:line="240" w:lineRule="auto"/>
        <w:rPr>
          <w:rFonts w:cstheme="minorHAnsi"/>
          <w:sz w:val="24"/>
          <w:szCs w:val="24"/>
        </w:rPr>
      </w:pPr>
      <w:r w:rsidRPr="001D5F77">
        <w:rPr>
          <w:rFonts w:cstheme="minorHAnsi"/>
          <w:b/>
          <w:sz w:val="24"/>
          <w:szCs w:val="24"/>
        </w:rPr>
        <w:t xml:space="preserve">Art. </w:t>
      </w:r>
      <w:r>
        <w:rPr>
          <w:rFonts w:cstheme="minorHAnsi"/>
          <w:b/>
          <w:sz w:val="24"/>
          <w:szCs w:val="24"/>
        </w:rPr>
        <w:t>5</w:t>
      </w:r>
      <w:r>
        <w:rPr>
          <w:rFonts w:cstheme="minorHAnsi"/>
          <w:sz w:val="24"/>
          <w:szCs w:val="24"/>
        </w:rPr>
        <w:t xml:space="preserve">. </w:t>
      </w:r>
      <w:r w:rsidRPr="00031B98">
        <w:rPr>
          <w:rFonts w:cstheme="minorHAnsi"/>
          <w:sz w:val="24"/>
          <w:szCs w:val="24"/>
        </w:rPr>
        <w:t xml:space="preserve">De ondertekenende </w:t>
      </w:r>
      <w:r>
        <w:rPr>
          <w:rFonts w:cstheme="minorHAnsi"/>
          <w:sz w:val="24"/>
          <w:szCs w:val="24"/>
        </w:rPr>
        <w:t xml:space="preserve">partijen onderschrijven het belang van </w:t>
      </w:r>
      <w:r w:rsidRPr="00031B98">
        <w:rPr>
          <w:rFonts w:cstheme="minorHAnsi"/>
          <w:sz w:val="24"/>
          <w:szCs w:val="24"/>
        </w:rPr>
        <w:t>academische diplomatie</w:t>
      </w:r>
      <w:r>
        <w:rPr>
          <w:rFonts w:cstheme="minorHAnsi"/>
          <w:sz w:val="24"/>
          <w:szCs w:val="24"/>
        </w:rPr>
        <w:t xml:space="preserve"> en </w:t>
      </w:r>
      <w:r w:rsidRPr="00031B98">
        <w:rPr>
          <w:rFonts w:cstheme="minorHAnsi"/>
          <w:sz w:val="24"/>
          <w:szCs w:val="24"/>
        </w:rPr>
        <w:t>engageren zich tot een hechte wederzijdse samenwerking</w:t>
      </w:r>
      <w:r>
        <w:rPr>
          <w:rFonts w:cstheme="minorHAnsi"/>
          <w:sz w:val="24"/>
          <w:szCs w:val="24"/>
        </w:rPr>
        <w:t xml:space="preserve"> bij de uitvoering van het actieplan</w:t>
      </w:r>
      <w:r w:rsidRPr="00031B98">
        <w:rPr>
          <w:rFonts w:cstheme="minorHAnsi"/>
          <w:sz w:val="24"/>
          <w:szCs w:val="24"/>
        </w:rPr>
        <w:t>.</w:t>
      </w:r>
    </w:p>
    <w:p w:rsidR="001D5F77" w:rsidRDefault="001D5F77" w:rsidP="00031B98">
      <w:pPr>
        <w:spacing w:after="0" w:line="240" w:lineRule="auto"/>
        <w:jc w:val="both"/>
        <w:rPr>
          <w:rFonts w:cstheme="minorHAnsi"/>
          <w:sz w:val="24"/>
          <w:szCs w:val="24"/>
        </w:rPr>
      </w:pPr>
    </w:p>
    <w:p w:rsidR="00D9181F" w:rsidRDefault="00D9181F" w:rsidP="00031B98">
      <w:pPr>
        <w:spacing w:after="0" w:line="240" w:lineRule="auto"/>
        <w:jc w:val="both"/>
        <w:rPr>
          <w:rFonts w:cstheme="minorHAnsi"/>
          <w:sz w:val="24"/>
          <w:szCs w:val="24"/>
        </w:rPr>
      </w:pPr>
    </w:p>
    <w:p w:rsidR="001D5F77" w:rsidRDefault="001D5F77" w:rsidP="00031B98">
      <w:pPr>
        <w:spacing w:after="0" w:line="240" w:lineRule="auto"/>
        <w:jc w:val="both"/>
        <w:rPr>
          <w:rFonts w:cstheme="minorHAnsi"/>
          <w:sz w:val="24"/>
          <w:szCs w:val="24"/>
        </w:rPr>
      </w:pPr>
    </w:p>
    <w:p w:rsidR="00774861" w:rsidRDefault="00774861" w:rsidP="00031B98">
      <w:pPr>
        <w:spacing w:after="0" w:line="240" w:lineRule="auto"/>
        <w:jc w:val="both"/>
        <w:rPr>
          <w:rFonts w:cstheme="minorHAnsi"/>
          <w:sz w:val="24"/>
          <w:szCs w:val="24"/>
        </w:rPr>
      </w:pPr>
      <w:r>
        <w:rPr>
          <w:rFonts w:cstheme="minorHAnsi"/>
          <w:sz w:val="24"/>
          <w:szCs w:val="24"/>
        </w:rPr>
        <w:t xml:space="preserve">Brussel, </w:t>
      </w:r>
      <w:r w:rsidR="00904E43">
        <w:rPr>
          <w:rFonts w:cstheme="minorHAnsi"/>
          <w:sz w:val="24"/>
          <w:szCs w:val="24"/>
        </w:rPr>
        <w:t>12 juli 2011</w:t>
      </w:r>
    </w:p>
    <w:p w:rsidR="00774861" w:rsidRDefault="00774861" w:rsidP="00031B98">
      <w:pPr>
        <w:spacing w:after="0" w:line="240" w:lineRule="auto"/>
        <w:jc w:val="both"/>
        <w:rPr>
          <w:rFonts w:cstheme="minorHAnsi"/>
          <w:sz w:val="24"/>
          <w:szCs w:val="24"/>
        </w:rPr>
      </w:pPr>
    </w:p>
    <w:p w:rsidR="009F56C9" w:rsidRDefault="009F56C9" w:rsidP="00031B98">
      <w:pPr>
        <w:spacing w:after="0" w:line="240" w:lineRule="auto"/>
        <w:jc w:val="both"/>
        <w:rPr>
          <w:rFonts w:cstheme="minorHAnsi"/>
          <w:sz w:val="24"/>
          <w:szCs w:val="24"/>
        </w:rPr>
      </w:pPr>
    </w:p>
    <w:p w:rsidR="009F56C9" w:rsidRDefault="009F56C9" w:rsidP="00031B98">
      <w:pPr>
        <w:spacing w:after="0" w:line="240" w:lineRule="auto"/>
        <w:jc w:val="both"/>
        <w:rPr>
          <w:rFonts w:cstheme="minorHAnsi"/>
          <w:sz w:val="24"/>
          <w:szCs w:val="24"/>
        </w:rPr>
      </w:pPr>
    </w:p>
    <w:p w:rsidR="009F56C9" w:rsidRDefault="00904E43" w:rsidP="009F56C9">
      <w:pPr>
        <w:spacing w:after="0" w:line="240" w:lineRule="auto"/>
        <w:jc w:val="center"/>
        <w:rPr>
          <w:rFonts w:cstheme="minorHAnsi"/>
          <w:sz w:val="24"/>
          <w:szCs w:val="24"/>
        </w:rPr>
      </w:pPr>
      <w:r>
        <w:rPr>
          <w:rFonts w:cstheme="minorHAnsi"/>
          <w:sz w:val="24"/>
          <w:szCs w:val="24"/>
        </w:rPr>
        <w:t>De m</w:t>
      </w:r>
      <w:r w:rsidR="009F56C9">
        <w:rPr>
          <w:rFonts w:cstheme="minorHAnsi"/>
          <w:sz w:val="24"/>
          <w:szCs w:val="24"/>
        </w:rPr>
        <w:t>inister-president van de Vlaamse Regering en</w:t>
      </w:r>
    </w:p>
    <w:p w:rsidR="009F56C9" w:rsidRDefault="009F56C9" w:rsidP="009F56C9">
      <w:pPr>
        <w:spacing w:after="0" w:line="240" w:lineRule="auto"/>
        <w:jc w:val="center"/>
        <w:rPr>
          <w:rFonts w:cstheme="minorHAnsi"/>
          <w:sz w:val="24"/>
          <w:szCs w:val="24"/>
        </w:rPr>
      </w:pPr>
      <w:r>
        <w:rPr>
          <w:rFonts w:cstheme="minorHAnsi"/>
          <w:sz w:val="24"/>
          <w:szCs w:val="24"/>
        </w:rPr>
        <w:t>Vlaams minister van Economie, Buitenlands Beleid,</w:t>
      </w:r>
    </w:p>
    <w:p w:rsidR="009F56C9" w:rsidRPr="00031B98" w:rsidRDefault="009F56C9" w:rsidP="009F56C9">
      <w:pPr>
        <w:spacing w:after="0" w:line="240" w:lineRule="auto"/>
        <w:jc w:val="center"/>
        <w:rPr>
          <w:rFonts w:cstheme="minorHAnsi"/>
          <w:sz w:val="24"/>
          <w:szCs w:val="24"/>
        </w:rPr>
      </w:pPr>
      <w:r>
        <w:rPr>
          <w:rFonts w:cstheme="minorHAnsi"/>
          <w:sz w:val="24"/>
          <w:szCs w:val="24"/>
        </w:rPr>
        <w:t>Landbouw en Plattelandsbeleid,</w:t>
      </w:r>
    </w:p>
    <w:p w:rsidR="001D5F77" w:rsidRDefault="001D5F77"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D9181F" w:rsidRDefault="00D9181F"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DE2DFB" w:rsidRDefault="00DE2DFB" w:rsidP="00774861">
      <w:pPr>
        <w:spacing w:after="0" w:line="240" w:lineRule="auto"/>
        <w:jc w:val="center"/>
        <w:rPr>
          <w:rFonts w:cstheme="minorHAnsi"/>
          <w:sz w:val="24"/>
          <w:szCs w:val="24"/>
        </w:rPr>
      </w:pPr>
    </w:p>
    <w:p w:rsidR="001D5F77" w:rsidRDefault="001D5F77" w:rsidP="00774861">
      <w:pPr>
        <w:spacing w:after="0" w:line="240" w:lineRule="auto"/>
        <w:jc w:val="center"/>
        <w:rPr>
          <w:rFonts w:cstheme="minorHAnsi"/>
          <w:sz w:val="24"/>
          <w:szCs w:val="24"/>
        </w:rPr>
      </w:pPr>
    </w:p>
    <w:p w:rsidR="001522F3" w:rsidRDefault="009F56C9" w:rsidP="00774861">
      <w:pPr>
        <w:spacing w:after="0" w:line="240" w:lineRule="auto"/>
        <w:jc w:val="center"/>
        <w:rPr>
          <w:rFonts w:cstheme="minorHAnsi"/>
          <w:sz w:val="24"/>
          <w:szCs w:val="24"/>
        </w:rPr>
      </w:pPr>
      <w:r>
        <w:rPr>
          <w:rFonts w:cstheme="minorHAnsi"/>
          <w:sz w:val="24"/>
          <w:szCs w:val="24"/>
        </w:rPr>
        <w:t>Kris PEETERS</w:t>
      </w: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r>
        <w:rPr>
          <w:rFonts w:cstheme="minorHAnsi"/>
          <w:sz w:val="24"/>
          <w:szCs w:val="24"/>
        </w:rPr>
        <w:t>De Viceminister-president van de Vlaamse regering en</w:t>
      </w:r>
    </w:p>
    <w:p w:rsidR="009E299D" w:rsidRDefault="009E299D" w:rsidP="00774861">
      <w:pPr>
        <w:spacing w:after="0" w:line="240" w:lineRule="auto"/>
        <w:jc w:val="center"/>
        <w:rPr>
          <w:rFonts w:cstheme="minorHAnsi"/>
          <w:sz w:val="24"/>
          <w:szCs w:val="24"/>
        </w:rPr>
      </w:pPr>
      <w:r>
        <w:rPr>
          <w:rFonts w:cstheme="minorHAnsi"/>
          <w:sz w:val="24"/>
          <w:szCs w:val="24"/>
        </w:rPr>
        <w:t>Vlaams minister van Innovatie, Overheidsinvesteringen, Media en Armoedebestrijding,</w:t>
      </w: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r>
        <w:rPr>
          <w:rFonts w:cstheme="minorHAnsi"/>
          <w:sz w:val="24"/>
          <w:szCs w:val="24"/>
        </w:rPr>
        <w:t>Ingrid LIETEN</w:t>
      </w: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r>
        <w:rPr>
          <w:rFonts w:cstheme="minorHAnsi"/>
          <w:sz w:val="24"/>
          <w:szCs w:val="24"/>
        </w:rPr>
        <w:t>Vlaams minister van Onderwijs, Jeugd, Gelijke Kansen en Brussel,</w:t>
      </w:r>
    </w:p>
    <w:p w:rsidR="009E299D" w:rsidRDefault="009E299D" w:rsidP="00774861">
      <w:pPr>
        <w:spacing w:after="0" w:line="240" w:lineRule="auto"/>
        <w:jc w:val="center"/>
        <w:rPr>
          <w:rFonts w:cstheme="minorHAnsi"/>
          <w:sz w:val="24"/>
          <w:szCs w:val="24"/>
        </w:rPr>
      </w:pPr>
    </w:p>
    <w:p w:rsidR="001522F3" w:rsidRDefault="001522F3" w:rsidP="009F56C9">
      <w:pPr>
        <w:spacing w:after="0" w:line="240" w:lineRule="auto"/>
        <w:jc w:val="center"/>
        <w:rPr>
          <w:rFonts w:cstheme="minorHAnsi"/>
          <w:sz w:val="24"/>
          <w:szCs w:val="24"/>
        </w:rPr>
      </w:pPr>
    </w:p>
    <w:p w:rsidR="009E299D" w:rsidRDefault="009E299D" w:rsidP="009F56C9">
      <w:pPr>
        <w:spacing w:after="0" w:line="240" w:lineRule="auto"/>
        <w:jc w:val="center"/>
        <w:rPr>
          <w:rFonts w:cstheme="minorHAnsi"/>
          <w:sz w:val="24"/>
          <w:szCs w:val="24"/>
        </w:rPr>
      </w:pPr>
    </w:p>
    <w:p w:rsidR="009E299D" w:rsidRDefault="009E299D" w:rsidP="009F56C9">
      <w:pPr>
        <w:spacing w:after="0" w:line="240" w:lineRule="auto"/>
        <w:jc w:val="center"/>
        <w:rPr>
          <w:rFonts w:cstheme="minorHAnsi"/>
          <w:sz w:val="24"/>
          <w:szCs w:val="24"/>
        </w:rPr>
      </w:pPr>
    </w:p>
    <w:p w:rsidR="009E299D" w:rsidRDefault="009E299D" w:rsidP="009F56C9">
      <w:pPr>
        <w:spacing w:after="0" w:line="240" w:lineRule="auto"/>
        <w:jc w:val="center"/>
        <w:rPr>
          <w:rFonts w:cstheme="minorHAnsi"/>
          <w:sz w:val="24"/>
          <w:szCs w:val="24"/>
        </w:rPr>
      </w:pPr>
    </w:p>
    <w:p w:rsidR="009E299D" w:rsidRDefault="009E299D" w:rsidP="009F56C9">
      <w:pPr>
        <w:spacing w:after="0" w:line="240" w:lineRule="auto"/>
        <w:jc w:val="center"/>
        <w:rPr>
          <w:rFonts w:cstheme="minorHAnsi"/>
          <w:sz w:val="24"/>
          <w:szCs w:val="24"/>
        </w:rPr>
      </w:pPr>
      <w:r>
        <w:rPr>
          <w:rFonts w:cstheme="minorHAnsi"/>
          <w:sz w:val="24"/>
          <w:szCs w:val="24"/>
        </w:rPr>
        <w:t>Pascal SMET</w:t>
      </w:r>
    </w:p>
    <w:p w:rsidR="009E299D" w:rsidRDefault="009E299D" w:rsidP="009F56C9">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9E299D" w:rsidRDefault="009E299D" w:rsidP="00774861">
      <w:pPr>
        <w:spacing w:after="0" w:line="240" w:lineRule="auto"/>
        <w:jc w:val="center"/>
        <w:rPr>
          <w:rFonts w:cstheme="minorHAnsi"/>
          <w:sz w:val="24"/>
          <w:szCs w:val="24"/>
        </w:rPr>
      </w:pPr>
    </w:p>
    <w:p w:rsidR="00774861" w:rsidRDefault="009F56C9" w:rsidP="00774861">
      <w:pPr>
        <w:spacing w:after="0" w:line="240" w:lineRule="auto"/>
        <w:jc w:val="center"/>
        <w:rPr>
          <w:rFonts w:cstheme="minorHAnsi"/>
          <w:sz w:val="24"/>
          <w:szCs w:val="24"/>
        </w:rPr>
      </w:pPr>
      <w:r>
        <w:rPr>
          <w:rFonts w:cstheme="minorHAnsi"/>
          <w:sz w:val="24"/>
          <w:szCs w:val="24"/>
        </w:rPr>
        <w:t xml:space="preserve">De </w:t>
      </w:r>
      <w:r w:rsidR="00904E43">
        <w:rPr>
          <w:rFonts w:cstheme="minorHAnsi"/>
          <w:sz w:val="24"/>
          <w:szCs w:val="24"/>
        </w:rPr>
        <w:t>r</w:t>
      </w:r>
      <w:r w:rsidR="00774861">
        <w:rPr>
          <w:rFonts w:cstheme="minorHAnsi"/>
          <w:sz w:val="24"/>
          <w:szCs w:val="24"/>
        </w:rPr>
        <w:t>ector van de Vrije Universiteit Brussel</w:t>
      </w:r>
      <w:r>
        <w:rPr>
          <w:rFonts w:cstheme="minorHAnsi"/>
          <w:sz w:val="24"/>
          <w:szCs w:val="24"/>
        </w:rPr>
        <w:t>,</w:t>
      </w:r>
    </w:p>
    <w:p w:rsidR="00774861" w:rsidRDefault="00774861"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D9181F" w:rsidRDefault="00D9181F"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r>
        <w:rPr>
          <w:rFonts w:cstheme="minorHAnsi"/>
          <w:sz w:val="24"/>
          <w:szCs w:val="24"/>
        </w:rPr>
        <w:t>Paul DE KNOP</w:t>
      </w:r>
    </w:p>
    <w:p w:rsidR="009F56C9" w:rsidRDefault="009F56C9"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774861" w:rsidRDefault="009F56C9" w:rsidP="00774861">
      <w:pPr>
        <w:spacing w:after="0" w:line="240" w:lineRule="auto"/>
        <w:jc w:val="center"/>
        <w:rPr>
          <w:rFonts w:cstheme="minorHAnsi"/>
          <w:sz w:val="24"/>
          <w:szCs w:val="24"/>
        </w:rPr>
      </w:pPr>
      <w:r>
        <w:rPr>
          <w:rFonts w:cstheme="minorHAnsi"/>
          <w:sz w:val="24"/>
          <w:szCs w:val="24"/>
        </w:rPr>
        <w:t xml:space="preserve">De </w:t>
      </w:r>
      <w:r w:rsidR="00904E43">
        <w:rPr>
          <w:rFonts w:cstheme="minorHAnsi"/>
          <w:sz w:val="24"/>
          <w:szCs w:val="24"/>
        </w:rPr>
        <w:t>r</w:t>
      </w:r>
      <w:r w:rsidR="00774861">
        <w:rPr>
          <w:rFonts w:cstheme="minorHAnsi"/>
          <w:sz w:val="24"/>
          <w:szCs w:val="24"/>
        </w:rPr>
        <w:t>ector van de Universiteit Hasselt</w:t>
      </w:r>
      <w:r w:rsidR="00A71D6D">
        <w:rPr>
          <w:rFonts w:cstheme="minorHAnsi"/>
          <w:sz w:val="24"/>
          <w:szCs w:val="24"/>
        </w:rPr>
        <w:t>,</w:t>
      </w:r>
    </w:p>
    <w:p w:rsidR="00774861" w:rsidRDefault="00774861" w:rsidP="00774861">
      <w:pPr>
        <w:spacing w:after="0" w:line="240" w:lineRule="auto"/>
        <w:jc w:val="center"/>
        <w:rPr>
          <w:rFonts w:cstheme="minorHAnsi"/>
          <w:sz w:val="24"/>
          <w:szCs w:val="24"/>
        </w:rPr>
      </w:pPr>
    </w:p>
    <w:p w:rsidR="001D5F77" w:rsidRDefault="001D5F77"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C2175C" w:rsidRDefault="00C2175C"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9E299D" w:rsidRDefault="009F56C9" w:rsidP="009E299D">
      <w:pPr>
        <w:spacing w:after="0" w:line="240" w:lineRule="auto"/>
        <w:jc w:val="center"/>
        <w:rPr>
          <w:rFonts w:cstheme="minorHAnsi"/>
          <w:sz w:val="24"/>
          <w:szCs w:val="24"/>
        </w:rPr>
      </w:pPr>
      <w:r>
        <w:rPr>
          <w:rFonts w:cstheme="minorHAnsi"/>
          <w:sz w:val="24"/>
          <w:szCs w:val="24"/>
        </w:rPr>
        <w:t>Luc DE SCHEPPER</w:t>
      </w:r>
    </w:p>
    <w:p w:rsidR="009E299D" w:rsidRDefault="009E299D" w:rsidP="009E299D">
      <w:pPr>
        <w:spacing w:after="0" w:line="240" w:lineRule="auto"/>
        <w:jc w:val="center"/>
        <w:rPr>
          <w:rFonts w:cstheme="minorHAnsi"/>
          <w:sz w:val="24"/>
          <w:szCs w:val="24"/>
        </w:rPr>
      </w:pPr>
    </w:p>
    <w:p w:rsidR="009E299D" w:rsidRDefault="009E299D" w:rsidP="009E299D">
      <w:pPr>
        <w:spacing w:after="0" w:line="240" w:lineRule="auto"/>
        <w:jc w:val="center"/>
        <w:rPr>
          <w:rFonts w:cstheme="minorHAnsi"/>
          <w:sz w:val="24"/>
          <w:szCs w:val="24"/>
        </w:rPr>
      </w:pPr>
    </w:p>
    <w:p w:rsidR="00774861" w:rsidRDefault="009E299D" w:rsidP="009E299D">
      <w:pPr>
        <w:spacing w:after="0" w:line="240" w:lineRule="auto"/>
        <w:jc w:val="center"/>
        <w:rPr>
          <w:rFonts w:cstheme="minorHAnsi"/>
          <w:sz w:val="24"/>
          <w:szCs w:val="24"/>
        </w:rPr>
      </w:pPr>
      <w:r>
        <w:rPr>
          <w:rFonts w:cstheme="minorHAnsi"/>
          <w:sz w:val="24"/>
          <w:szCs w:val="24"/>
        </w:rPr>
        <w:t>D</w:t>
      </w:r>
      <w:r w:rsidR="009F56C9">
        <w:rPr>
          <w:rFonts w:cstheme="minorHAnsi"/>
          <w:sz w:val="24"/>
          <w:szCs w:val="24"/>
        </w:rPr>
        <w:t xml:space="preserve">e </w:t>
      </w:r>
      <w:r w:rsidR="00904E43">
        <w:rPr>
          <w:rFonts w:cstheme="minorHAnsi"/>
          <w:sz w:val="24"/>
          <w:szCs w:val="24"/>
        </w:rPr>
        <w:t>r</w:t>
      </w:r>
      <w:r w:rsidR="00774861">
        <w:rPr>
          <w:rFonts w:cstheme="minorHAnsi"/>
          <w:sz w:val="24"/>
          <w:szCs w:val="24"/>
        </w:rPr>
        <w:t>ector van de Universiteit Gent</w:t>
      </w:r>
      <w:r w:rsidR="00A71D6D">
        <w:rPr>
          <w:rFonts w:cstheme="minorHAnsi"/>
          <w:sz w:val="24"/>
          <w:szCs w:val="24"/>
        </w:rPr>
        <w:t>,</w:t>
      </w:r>
    </w:p>
    <w:p w:rsidR="00774861" w:rsidRDefault="00774861"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D9181F" w:rsidRDefault="00D9181F"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FE03E8" w:rsidRDefault="009F56C9" w:rsidP="00D9181F">
      <w:pPr>
        <w:spacing w:after="0" w:line="240" w:lineRule="auto"/>
        <w:jc w:val="center"/>
        <w:rPr>
          <w:rFonts w:cstheme="minorHAnsi"/>
          <w:sz w:val="24"/>
          <w:szCs w:val="24"/>
        </w:rPr>
      </w:pPr>
      <w:r>
        <w:rPr>
          <w:rFonts w:cstheme="minorHAnsi"/>
          <w:sz w:val="24"/>
          <w:szCs w:val="24"/>
        </w:rPr>
        <w:t>Paul VAN CAUWENBERGE</w:t>
      </w:r>
    </w:p>
    <w:p w:rsidR="001D5F77" w:rsidRDefault="001D5F77"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774861" w:rsidRDefault="009F56C9" w:rsidP="00774861">
      <w:pPr>
        <w:spacing w:after="0" w:line="240" w:lineRule="auto"/>
        <w:jc w:val="center"/>
        <w:rPr>
          <w:rFonts w:cstheme="minorHAnsi"/>
          <w:sz w:val="24"/>
          <w:szCs w:val="24"/>
        </w:rPr>
      </w:pPr>
      <w:r>
        <w:rPr>
          <w:rFonts w:cstheme="minorHAnsi"/>
          <w:sz w:val="24"/>
          <w:szCs w:val="24"/>
        </w:rPr>
        <w:t xml:space="preserve">Voor de </w:t>
      </w:r>
      <w:r w:rsidR="00904E43">
        <w:rPr>
          <w:rFonts w:cstheme="minorHAnsi"/>
          <w:sz w:val="24"/>
          <w:szCs w:val="24"/>
        </w:rPr>
        <w:t>r</w:t>
      </w:r>
      <w:r w:rsidR="00774861">
        <w:rPr>
          <w:rFonts w:cstheme="minorHAnsi"/>
          <w:sz w:val="24"/>
          <w:szCs w:val="24"/>
        </w:rPr>
        <w:t>ector van de Universiteit Antwerpen</w:t>
      </w:r>
      <w:r w:rsidR="00A71D6D">
        <w:rPr>
          <w:rFonts w:cstheme="minorHAnsi"/>
          <w:sz w:val="24"/>
          <w:szCs w:val="24"/>
        </w:rPr>
        <w:t>,</w:t>
      </w:r>
    </w:p>
    <w:p w:rsidR="00774861" w:rsidRDefault="00774861"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1522F3" w:rsidRDefault="001522F3" w:rsidP="00774861">
      <w:pPr>
        <w:spacing w:after="0" w:line="240" w:lineRule="auto"/>
        <w:jc w:val="center"/>
        <w:rPr>
          <w:rFonts w:cstheme="minorHAnsi"/>
          <w:sz w:val="24"/>
          <w:szCs w:val="24"/>
        </w:rPr>
      </w:pPr>
    </w:p>
    <w:p w:rsidR="001D5F77" w:rsidRDefault="001D5F77"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r>
        <w:rPr>
          <w:rFonts w:cstheme="minorHAnsi"/>
          <w:sz w:val="24"/>
          <w:szCs w:val="24"/>
        </w:rPr>
        <w:t>J</w:t>
      </w:r>
      <w:r w:rsidR="00A71D6D">
        <w:rPr>
          <w:rFonts w:cstheme="minorHAnsi"/>
          <w:sz w:val="24"/>
          <w:szCs w:val="24"/>
        </w:rPr>
        <w:t>ohan</w:t>
      </w:r>
      <w:r>
        <w:rPr>
          <w:rFonts w:cstheme="minorHAnsi"/>
          <w:sz w:val="24"/>
          <w:szCs w:val="24"/>
        </w:rPr>
        <w:t xml:space="preserve"> MEEUSEN</w:t>
      </w:r>
    </w:p>
    <w:p w:rsidR="009F56C9" w:rsidRDefault="009F56C9" w:rsidP="00774861">
      <w:pPr>
        <w:spacing w:after="0" w:line="240" w:lineRule="auto"/>
        <w:jc w:val="center"/>
        <w:rPr>
          <w:rFonts w:cstheme="minorHAnsi"/>
          <w:sz w:val="24"/>
          <w:szCs w:val="24"/>
        </w:rPr>
      </w:pPr>
    </w:p>
    <w:p w:rsidR="009F56C9" w:rsidRDefault="009F56C9" w:rsidP="00774861">
      <w:pPr>
        <w:spacing w:after="0" w:line="240" w:lineRule="auto"/>
        <w:jc w:val="center"/>
        <w:rPr>
          <w:rFonts w:cstheme="minorHAnsi"/>
          <w:sz w:val="24"/>
          <w:szCs w:val="24"/>
        </w:rPr>
      </w:pPr>
    </w:p>
    <w:p w:rsidR="001522F3" w:rsidRDefault="009F56C9" w:rsidP="001522F3">
      <w:pPr>
        <w:spacing w:after="0" w:line="240" w:lineRule="auto"/>
        <w:jc w:val="center"/>
        <w:rPr>
          <w:rFonts w:cstheme="minorHAnsi"/>
          <w:sz w:val="24"/>
          <w:szCs w:val="24"/>
        </w:rPr>
      </w:pPr>
      <w:r>
        <w:rPr>
          <w:rFonts w:cstheme="minorHAnsi"/>
          <w:sz w:val="24"/>
          <w:szCs w:val="24"/>
        </w:rPr>
        <w:t xml:space="preserve">Voor de </w:t>
      </w:r>
      <w:r w:rsidR="00904E43">
        <w:rPr>
          <w:rFonts w:cstheme="minorHAnsi"/>
          <w:sz w:val="24"/>
          <w:szCs w:val="24"/>
        </w:rPr>
        <w:t>r</w:t>
      </w:r>
      <w:r w:rsidR="001522F3">
        <w:rPr>
          <w:rFonts w:cstheme="minorHAnsi"/>
          <w:sz w:val="24"/>
          <w:szCs w:val="24"/>
        </w:rPr>
        <w:t>ector van de Katholieke Universiteit Leuven</w:t>
      </w:r>
      <w:r w:rsidR="00A71D6D">
        <w:rPr>
          <w:rFonts w:cstheme="minorHAnsi"/>
          <w:sz w:val="24"/>
          <w:szCs w:val="24"/>
        </w:rPr>
        <w:t>,</w:t>
      </w:r>
    </w:p>
    <w:p w:rsidR="001522F3" w:rsidRDefault="001522F3" w:rsidP="001522F3">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D9181F" w:rsidRDefault="00D9181F"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774861" w:rsidRDefault="00774861" w:rsidP="00774861">
      <w:pPr>
        <w:spacing w:after="0" w:line="240" w:lineRule="auto"/>
        <w:jc w:val="center"/>
        <w:rPr>
          <w:rFonts w:cstheme="minorHAnsi"/>
          <w:sz w:val="24"/>
          <w:szCs w:val="24"/>
        </w:rPr>
      </w:pPr>
    </w:p>
    <w:p w:rsidR="00774861" w:rsidRDefault="009F56C9" w:rsidP="00774861">
      <w:pPr>
        <w:spacing w:after="0" w:line="240" w:lineRule="auto"/>
        <w:jc w:val="center"/>
        <w:rPr>
          <w:rFonts w:cstheme="minorHAnsi"/>
          <w:sz w:val="24"/>
          <w:szCs w:val="24"/>
        </w:rPr>
      </w:pPr>
      <w:r>
        <w:rPr>
          <w:rFonts w:cstheme="minorHAnsi"/>
          <w:sz w:val="24"/>
          <w:szCs w:val="24"/>
        </w:rPr>
        <w:t>Bart DE MOOR</w:t>
      </w:r>
    </w:p>
    <w:sectPr w:rsidR="00774861" w:rsidSect="00C2175C">
      <w:footerReference w:type="default" r:id="rId8"/>
      <w:pgSz w:w="12240" w:h="18720" w:code="14"/>
      <w:pgMar w:top="1843" w:right="1608" w:bottom="2127" w:left="1985" w:header="708" w:footer="10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5E" w:rsidRDefault="006F3D5E" w:rsidP="005B12C8">
      <w:pPr>
        <w:spacing w:after="0" w:line="240" w:lineRule="auto"/>
      </w:pPr>
      <w:r>
        <w:separator/>
      </w:r>
    </w:p>
  </w:endnote>
  <w:endnote w:type="continuationSeparator" w:id="0">
    <w:p w:rsidR="006F3D5E" w:rsidRDefault="006F3D5E" w:rsidP="005B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9639"/>
      <w:docPartObj>
        <w:docPartGallery w:val="Page Numbers (Bottom of Page)"/>
        <w:docPartUnique/>
      </w:docPartObj>
    </w:sdtPr>
    <w:sdtEndPr/>
    <w:sdtContent>
      <w:p w:rsidR="00C2175C" w:rsidRDefault="006F3D5E">
        <w:pPr>
          <w:pStyle w:val="Voettekst"/>
          <w:jc w:val="right"/>
        </w:pPr>
        <w:r>
          <w:fldChar w:fldCharType="begin"/>
        </w:r>
        <w:r>
          <w:instrText xml:space="preserve"> PAGE   \* MERGEFORMAT </w:instrText>
        </w:r>
        <w:r>
          <w:fldChar w:fldCharType="separate"/>
        </w:r>
        <w:r w:rsidR="00F45057">
          <w:rPr>
            <w:noProof/>
          </w:rPr>
          <w:t>1</w:t>
        </w:r>
        <w:r>
          <w:rPr>
            <w:noProof/>
          </w:rPr>
          <w:fldChar w:fldCharType="end"/>
        </w:r>
      </w:p>
    </w:sdtContent>
  </w:sdt>
  <w:p w:rsidR="00D9181F" w:rsidRDefault="00D918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5E" w:rsidRDefault="006F3D5E" w:rsidP="005B12C8">
      <w:pPr>
        <w:spacing w:after="0" w:line="240" w:lineRule="auto"/>
      </w:pPr>
      <w:r>
        <w:separator/>
      </w:r>
    </w:p>
  </w:footnote>
  <w:footnote w:type="continuationSeparator" w:id="0">
    <w:p w:rsidR="006F3D5E" w:rsidRDefault="006F3D5E" w:rsidP="005B1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62B"/>
    <w:multiLevelType w:val="hybridMultilevel"/>
    <w:tmpl w:val="4F9214EA"/>
    <w:lvl w:ilvl="0" w:tplc="0813000F">
      <w:start w:val="1"/>
      <w:numFmt w:val="decimal"/>
      <w:lvlText w:val="%1."/>
      <w:lvlJc w:val="left"/>
      <w:pPr>
        <w:ind w:left="872" w:hanging="360"/>
      </w:pPr>
      <w:rPr>
        <w:rFonts w:hint="default"/>
      </w:rPr>
    </w:lvl>
    <w:lvl w:ilvl="1" w:tplc="08130019" w:tentative="1">
      <w:start w:val="1"/>
      <w:numFmt w:val="lowerLetter"/>
      <w:lvlText w:val="%2."/>
      <w:lvlJc w:val="left"/>
      <w:pPr>
        <w:ind w:left="1592" w:hanging="360"/>
      </w:pPr>
    </w:lvl>
    <w:lvl w:ilvl="2" w:tplc="0813001B" w:tentative="1">
      <w:start w:val="1"/>
      <w:numFmt w:val="lowerRoman"/>
      <w:lvlText w:val="%3."/>
      <w:lvlJc w:val="right"/>
      <w:pPr>
        <w:ind w:left="2312" w:hanging="180"/>
      </w:pPr>
    </w:lvl>
    <w:lvl w:ilvl="3" w:tplc="0813000F" w:tentative="1">
      <w:start w:val="1"/>
      <w:numFmt w:val="decimal"/>
      <w:lvlText w:val="%4."/>
      <w:lvlJc w:val="left"/>
      <w:pPr>
        <w:ind w:left="3032" w:hanging="360"/>
      </w:pPr>
    </w:lvl>
    <w:lvl w:ilvl="4" w:tplc="08130019" w:tentative="1">
      <w:start w:val="1"/>
      <w:numFmt w:val="lowerLetter"/>
      <w:lvlText w:val="%5."/>
      <w:lvlJc w:val="left"/>
      <w:pPr>
        <w:ind w:left="3752" w:hanging="360"/>
      </w:pPr>
    </w:lvl>
    <w:lvl w:ilvl="5" w:tplc="0813001B" w:tentative="1">
      <w:start w:val="1"/>
      <w:numFmt w:val="lowerRoman"/>
      <w:lvlText w:val="%6."/>
      <w:lvlJc w:val="right"/>
      <w:pPr>
        <w:ind w:left="4472" w:hanging="180"/>
      </w:pPr>
    </w:lvl>
    <w:lvl w:ilvl="6" w:tplc="0813000F" w:tentative="1">
      <w:start w:val="1"/>
      <w:numFmt w:val="decimal"/>
      <w:lvlText w:val="%7."/>
      <w:lvlJc w:val="left"/>
      <w:pPr>
        <w:ind w:left="5192" w:hanging="360"/>
      </w:pPr>
    </w:lvl>
    <w:lvl w:ilvl="7" w:tplc="08130019" w:tentative="1">
      <w:start w:val="1"/>
      <w:numFmt w:val="lowerLetter"/>
      <w:lvlText w:val="%8."/>
      <w:lvlJc w:val="left"/>
      <w:pPr>
        <w:ind w:left="5912" w:hanging="360"/>
      </w:pPr>
    </w:lvl>
    <w:lvl w:ilvl="8" w:tplc="0813001B" w:tentative="1">
      <w:start w:val="1"/>
      <w:numFmt w:val="lowerRoman"/>
      <w:lvlText w:val="%9."/>
      <w:lvlJc w:val="right"/>
      <w:pPr>
        <w:ind w:left="6632" w:hanging="180"/>
      </w:pPr>
    </w:lvl>
  </w:abstractNum>
  <w:abstractNum w:abstractNumId="1">
    <w:nsid w:val="420B6E6F"/>
    <w:multiLevelType w:val="hybridMultilevel"/>
    <w:tmpl w:val="1A1893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B946FA"/>
    <w:multiLevelType w:val="hybridMultilevel"/>
    <w:tmpl w:val="62109BCC"/>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nsid w:val="48D83B28"/>
    <w:multiLevelType w:val="hybridMultilevel"/>
    <w:tmpl w:val="2B781752"/>
    <w:lvl w:ilvl="0" w:tplc="FECED45A">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A5E497E"/>
    <w:multiLevelType w:val="hybridMultilevel"/>
    <w:tmpl w:val="35D2328A"/>
    <w:lvl w:ilvl="0" w:tplc="FECED45A">
      <w:numFmt w:val="bullet"/>
      <w:lvlText w:val="-"/>
      <w:lvlJc w:val="left"/>
      <w:pPr>
        <w:ind w:left="644" w:hanging="360"/>
      </w:pPr>
      <w:rPr>
        <w:rFonts w:ascii="Calibri" w:eastAsiaTheme="minorHAnsi" w:hAnsi="Calibri" w:cstheme="minorHAnsi"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nsid w:val="690D59F0"/>
    <w:multiLevelType w:val="hybridMultilevel"/>
    <w:tmpl w:val="6FB04144"/>
    <w:lvl w:ilvl="0" w:tplc="FECED45A">
      <w:start w:val="1"/>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D867290"/>
    <w:multiLevelType w:val="hybridMultilevel"/>
    <w:tmpl w:val="4F7CBE64"/>
    <w:lvl w:ilvl="0" w:tplc="8350321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2D40ABF"/>
    <w:multiLevelType w:val="hybridMultilevel"/>
    <w:tmpl w:val="CAE0AA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9C"/>
    <w:rsid w:val="000019B9"/>
    <w:rsid w:val="00011EE4"/>
    <w:rsid w:val="00027A44"/>
    <w:rsid w:val="00031B98"/>
    <w:rsid w:val="000C3A6A"/>
    <w:rsid w:val="000D276C"/>
    <w:rsid w:val="000E1EA7"/>
    <w:rsid w:val="000F440F"/>
    <w:rsid w:val="00105EA2"/>
    <w:rsid w:val="0010619C"/>
    <w:rsid w:val="001260C5"/>
    <w:rsid w:val="0013497D"/>
    <w:rsid w:val="00150CE5"/>
    <w:rsid w:val="001522F3"/>
    <w:rsid w:val="001D5F77"/>
    <w:rsid w:val="001E3E57"/>
    <w:rsid w:val="001F043C"/>
    <w:rsid w:val="00211D50"/>
    <w:rsid w:val="00272F7F"/>
    <w:rsid w:val="002A0747"/>
    <w:rsid w:val="002D2ACA"/>
    <w:rsid w:val="002F69B1"/>
    <w:rsid w:val="00327C39"/>
    <w:rsid w:val="003C121C"/>
    <w:rsid w:val="0041225A"/>
    <w:rsid w:val="00415658"/>
    <w:rsid w:val="004515CF"/>
    <w:rsid w:val="004767E6"/>
    <w:rsid w:val="004821BE"/>
    <w:rsid w:val="00491D34"/>
    <w:rsid w:val="004B47C9"/>
    <w:rsid w:val="004C1782"/>
    <w:rsid w:val="004D7411"/>
    <w:rsid w:val="004E649A"/>
    <w:rsid w:val="0050467D"/>
    <w:rsid w:val="005B12C8"/>
    <w:rsid w:val="005B293F"/>
    <w:rsid w:val="005B48BA"/>
    <w:rsid w:val="005D2326"/>
    <w:rsid w:val="005D3ED7"/>
    <w:rsid w:val="00611F77"/>
    <w:rsid w:val="00622C3C"/>
    <w:rsid w:val="006C31F2"/>
    <w:rsid w:val="006D6619"/>
    <w:rsid w:val="006D70AC"/>
    <w:rsid w:val="006F3D5E"/>
    <w:rsid w:val="007212CD"/>
    <w:rsid w:val="00774861"/>
    <w:rsid w:val="007948D6"/>
    <w:rsid w:val="007A098E"/>
    <w:rsid w:val="007A225A"/>
    <w:rsid w:val="007A34CB"/>
    <w:rsid w:val="007C1362"/>
    <w:rsid w:val="007C35F6"/>
    <w:rsid w:val="00801FA9"/>
    <w:rsid w:val="00815849"/>
    <w:rsid w:val="00887E11"/>
    <w:rsid w:val="008A6A08"/>
    <w:rsid w:val="008B6220"/>
    <w:rsid w:val="008E4626"/>
    <w:rsid w:val="00904E43"/>
    <w:rsid w:val="00925434"/>
    <w:rsid w:val="009407E7"/>
    <w:rsid w:val="00987E20"/>
    <w:rsid w:val="009905F7"/>
    <w:rsid w:val="009929A7"/>
    <w:rsid w:val="009E299D"/>
    <w:rsid w:val="009E470A"/>
    <w:rsid w:val="009F56C9"/>
    <w:rsid w:val="00A67D33"/>
    <w:rsid w:val="00A71D6D"/>
    <w:rsid w:val="00AD4490"/>
    <w:rsid w:val="00B43F53"/>
    <w:rsid w:val="00B65E65"/>
    <w:rsid w:val="00BA4966"/>
    <w:rsid w:val="00BB6DB6"/>
    <w:rsid w:val="00BC69D8"/>
    <w:rsid w:val="00C2175C"/>
    <w:rsid w:val="00C22134"/>
    <w:rsid w:val="00C677B1"/>
    <w:rsid w:val="00C81201"/>
    <w:rsid w:val="00C8333C"/>
    <w:rsid w:val="00C91A6F"/>
    <w:rsid w:val="00D6514C"/>
    <w:rsid w:val="00D77BEE"/>
    <w:rsid w:val="00D9181F"/>
    <w:rsid w:val="00D925A6"/>
    <w:rsid w:val="00DB3257"/>
    <w:rsid w:val="00DC61E7"/>
    <w:rsid w:val="00DD2BCC"/>
    <w:rsid w:val="00DE2DFB"/>
    <w:rsid w:val="00E1675E"/>
    <w:rsid w:val="00EA6E83"/>
    <w:rsid w:val="00ED6C3F"/>
    <w:rsid w:val="00EF2A49"/>
    <w:rsid w:val="00F22355"/>
    <w:rsid w:val="00F364B5"/>
    <w:rsid w:val="00F45057"/>
    <w:rsid w:val="00F75520"/>
    <w:rsid w:val="00F81909"/>
    <w:rsid w:val="00FE0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1F2"/>
    <w:pPr>
      <w:spacing w:after="0" w:line="240" w:lineRule="auto"/>
      <w:ind w:left="720"/>
    </w:pPr>
    <w:rPr>
      <w:rFonts w:ascii="Calibri" w:hAnsi="Calibri" w:cs="Calibri"/>
    </w:rPr>
  </w:style>
  <w:style w:type="paragraph" w:styleId="Koptekst">
    <w:name w:val="header"/>
    <w:basedOn w:val="Standaard"/>
    <w:link w:val="KoptekstChar"/>
    <w:uiPriority w:val="99"/>
    <w:unhideWhenUsed/>
    <w:rsid w:val="005B1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2C8"/>
  </w:style>
  <w:style w:type="paragraph" w:styleId="Voettekst">
    <w:name w:val="footer"/>
    <w:basedOn w:val="Standaard"/>
    <w:link w:val="VoettekstChar"/>
    <w:uiPriority w:val="99"/>
    <w:unhideWhenUsed/>
    <w:rsid w:val="005B1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12C8"/>
  </w:style>
  <w:style w:type="paragraph" w:styleId="Ballontekst">
    <w:name w:val="Balloon Text"/>
    <w:basedOn w:val="Standaard"/>
    <w:link w:val="BallontekstChar"/>
    <w:uiPriority w:val="99"/>
    <w:semiHidden/>
    <w:unhideWhenUsed/>
    <w:rsid w:val="005B12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2C8"/>
    <w:rPr>
      <w:rFonts w:ascii="Tahoma" w:hAnsi="Tahoma" w:cs="Tahoma"/>
      <w:sz w:val="16"/>
      <w:szCs w:val="16"/>
    </w:rPr>
  </w:style>
  <w:style w:type="table" w:styleId="Tabelraster">
    <w:name w:val="Table Grid"/>
    <w:basedOn w:val="Standaardtabel"/>
    <w:uiPriority w:val="59"/>
    <w:rsid w:val="00801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2A074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A0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1F2"/>
    <w:pPr>
      <w:spacing w:after="0" w:line="240" w:lineRule="auto"/>
      <w:ind w:left="720"/>
    </w:pPr>
    <w:rPr>
      <w:rFonts w:ascii="Calibri" w:hAnsi="Calibri" w:cs="Calibri"/>
    </w:rPr>
  </w:style>
  <w:style w:type="paragraph" w:styleId="Koptekst">
    <w:name w:val="header"/>
    <w:basedOn w:val="Standaard"/>
    <w:link w:val="KoptekstChar"/>
    <w:uiPriority w:val="99"/>
    <w:unhideWhenUsed/>
    <w:rsid w:val="005B1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2C8"/>
  </w:style>
  <w:style w:type="paragraph" w:styleId="Voettekst">
    <w:name w:val="footer"/>
    <w:basedOn w:val="Standaard"/>
    <w:link w:val="VoettekstChar"/>
    <w:uiPriority w:val="99"/>
    <w:unhideWhenUsed/>
    <w:rsid w:val="005B1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12C8"/>
  </w:style>
  <w:style w:type="paragraph" w:styleId="Ballontekst">
    <w:name w:val="Balloon Text"/>
    <w:basedOn w:val="Standaard"/>
    <w:link w:val="BallontekstChar"/>
    <w:uiPriority w:val="99"/>
    <w:semiHidden/>
    <w:unhideWhenUsed/>
    <w:rsid w:val="005B12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2C8"/>
    <w:rPr>
      <w:rFonts w:ascii="Tahoma" w:hAnsi="Tahoma" w:cs="Tahoma"/>
      <w:sz w:val="16"/>
      <w:szCs w:val="16"/>
    </w:rPr>
  </w:style>
  <w:style w:type="table" w:styleId="Tabelraster">
    <w:name w:val="Table Grid"/>
    <w:basedOn w:val="Standaardtabel"/>
    <w:uiPriority w:val="59"/>
    <w:rsid w:val="00801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2A074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A0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Vandervelden</dc:creator>
  <cp:lastModifiedBy>Unknown</cp:lastModifiedBy>
  <cp:revision>2</cp:revision>
  <cp:lastPrinted>2011-07-05T09:30:00Z</cp:lastPrinted>
  <dcterms:created xsi:type="dcterms:W3CDTF">2011-07-13T11:30:00Z</dcterms:created>
  <dcterms:modified xsi:type="dcterms:W3CDTF">2011-07-13T11:30:00Z</dcterms:modified>
</cp:coreProperties>
</file>