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65" w:rsidRPr="00651246" w:rsidRDefault="00E57B65" w:rsidP="00E57B65">
      <w:pPr>
        <w:jc w:val="center"/>
        <w:rPr>
          <w:b/>
        </w:rPr>
      </w:pPr>
      <w:r w:rsidRPr="00651246">
        <w:rPr>
          <w:rFonts w:ascii="Helvetica" w:hAnsi="Helvetica" w:cs="Helvetica"/>
          <w:noProof/>
          <w:lang w:val="nl-BE" w:eastAsia="nl-BE"/>
        </w:rPr>
        <w:drawing>
          <wp:inline distT="0" distB="0" distL="0" distR="0">
            <wp:extent cx="1143000" cy="88963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889635"/>
                    </a:xfrm>
                    <a:prstGeom prst="rect">
                      <a:avLst/>
                    </a:prstGeom>
                    <a:noFill/>
                    <a:ln>
                      <a:noFill/>
                    </a:ln>
                  </pic:spPr>
                </pic:pic>
              </a:graphicData>
            </a:graphic>
          </wp:inline>
        </w:drawing>
      </w:r>
    </w:p>
    <w:p w:rsidR="00E57B65" w:rsidRPr="00651246" w:rsidRDefault="00E57B65" w:rsidP="00E57B65">
      <w:pPr>
        <w:jc w:val="center"/>
        <w:rPr>
          <w:b/>
        </w:rPr>
      </w:pPr>
    </w:p>
    <w:p w:rsidR="00E57B65" w:rsidRPr="00651246" w:rsidRDefault="00E57B65" w:rsidP="00E57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sz w:val="25"/>
          <w:szCs w:val="25"/>
          <w:lang w:val="nl-BE"/>
        </w:rPr>
      </w:pPr>
      <w:r w:rsidRPr="00651246">
        <w:rPr>
          <w:rFonts w:ascii="Arial" w:hAnsi="Arial" w:cs="Arial"/>
          <w:b/>
          <w:bCs/>
          <w:sz w:val="25"/>
          <w:szCs w:val="25"/>
          <w:lang w:val="nl-BE"/>
        </w:rPr>
        <w:t>PERSMEDEDELING VAN VICEMINISTER-PRESIDENT INGRID LIETEN</w:t>
      </w:r>
    </w:p>
    <w:p w:rsidR="00E57B65" w:rsidRPr="00651246" w:rsidRDefault="00E57B65" w:rsidP="00E57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sz w:val="25"/>
          <w:szCs w:val="25"/>
          <w:lang w:val="nl-BE"/>
        </w:rPr>
      </w:pPr>
      <w:r w:rsidRPr="00651246">
        <w:rPr>
          <w:rFonts w:ascii="Arial" w:hAnsi="Arial" w:cs="Arial"/>
          <w:b/>
          <w:bCs/>
          <w:sz w:val="25"/>
          <w:szCs w:val="25"/>
          <w:lang w:val="nl-BE"/>
        </w:rPr>
        <w:t>VLAAMS MINISTER VAN INNOVATIE, OVERHEIDSINVESTERINGEN, MEDIA EN ARMOEDEBESTRIJDING</w:t>
      </w:r>
    </w:p>
    <w:p w:rsidR="00E57B65" w:rsidRPr="00651246" w:rsidRDefault="00E57B65" w:rsidP="00E57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5"/>
          <w:szCs w:val="25"/>
          <w:lang w:val="nl-BE"/>
        </w:rPr>
      </w:pPr>
    </w:p>
    <w:p w:rsidR="00E57B65" w:rsidRPr="00651246" w:rsidRDefault="002064A6" w:rsidP="00E57B65">
      <w:pPr>
        <w:jc w:val="center"/>
        <w:rPr>
          <w:b/>
        </w:rPr>
      </w:pPr>
      <w:r w:rsidRPr="00651246">
        <w:rPr>
          <w:rFonts w:ascii="Arial" w:hAnsi="Arial" w:cs="Arial"/>
          <w:b/>
          <w:bCs/>
          <w:lang w:val="nl-BE"/>
        </w:rPr>
        <w:t xml:space="preserve">Woensdag </w:t>
      </w:r>
      <w:r w:rsidR="00D269AE" w:rsidRPr="00651246">
        <w:rPr>
          <w:rFonts w:ascii="Arial" w:hAnsi="Arial" w:cs="Arial"/>
          <w:b/>
          <w:bCs/>
          <w:lang w:val="nl-BE"/>
        </w:rPr>
        <w:t>2 mei</w:t>
      </w:r>
      <w:r w:rsidR="00E57B65" w:rsidRPr="00651246">
        <w:rPr>
          <w:rFonts w:ascii="Arial" w:hAnsi="Arial" w:cs="Arial"/>
          <w:b/>
          <w:bCs/>
          <w:lang w:val="nl-BE"/>
        </w:rPr>
        <w:t xml:space="preserve"> 2012</w:t>
      </w:r>
    </w:p>
    <w:p w:rsidR="00E57B65" w:rsidRPr="00651246" w:rsidRDefault="00E57B65">
      <w:pPr>
        <w:rPr>
          <w:b/>
        </w:rPr>
      </w:pPr>
    </w:p>
    <w:p w:rsidR="00067008" w:rsidRPr="00651246" w:rsidRDefault="005518E7" w:rsidP="00E57B65">
      <w:pPr>
        <w:jc w:val="center"/>
        <w:rPr>
          <w:rFonts w:asciiTheme="majorHAnsi" w:hAnsiTheme="majorHAnsi"/>
          <w:b/>
        </w:rPr>
      </w:pPr>
      <w:r w:rsidRPr="00651246">
        <w:rPr>
          <w:rFonts w:asciiTheme="majorHAnsi" w:hAnsiTheme="majorHAnsi"/>
          <w:b/>
        </w:rPr>
        <w:t xml:space="preserve">Plechtige overhandiging </w:t>
      </w:r>
      <w:proofErr w:type="spellStart"/>
      <w:r w:rsidR="00651246">
        <w:rPr>
          <w:rFonts w:asciiTheme="majorHAnsi" w:hAnsiTheme="majorHAnsi"/>
          <w:b/>
        </w:rPr>
        <w:t>r</w:t>
      </w:r>
      <w:r w:rsidRPr="00651246">
        <w:rPr>
          <w:rFonts w:asciiTheme="majorHAnsi" w:hAnsiTheme="majorHAnsi"/>
          <w:b/>
        </w:rPr>
        <w:t>apport-</w:t>
      </w:r>
      <w:r w:rsidR="00D269AE" w:rsidRPr="00651246">
        <w:rPr>
          <w:rFonts w:asciiTheme="majorHAnsi" w:hAnsiTheme="majorHAnsi"/>
          <w:b/>
        </w:rPr>
        <w:t>Soete</w:t>
      </w:r>
      <w:proofErr w:type="spellEnd"/>
      <w:r w:rsidR="00D269AE" w:rsidRPr="00651246">
        <w:rPr>
          <w:rFonts w:asciiTheme="majorHAnsi" w:hAnsiTheme="majorHAnsi"/>
          <w:b/>
        </w:rPr>
        <w:t xml:space="preserve"> aan minister </w:t>
      </w:r>
      <w:r w:rsidR="00CA7B09" w:rsidRPr="00651246">
        <w:rPr>
          <w:rFonts w:asciiTheme="majorHAnsi" w:hAnsiTheme="majorHAnsi"/>
          <w:b/>
        </w:rPr>
        <w:t xml:space="preserve">Ingrid </w:t>
      </w:r>
      <w:r w:rsidR="00D269AE" w:rsidRPr="00651246">
        <w:rPr>
          <w:rFonts w:asciiTheme="majorHAnsi" w:hAnsiTheme="majorHAnsi"/>
          <w:b/>
        </w:rPr>
        <w:t>Lieten</w:t>
      </w:r>
    </w:p>
    <w:p w:rsidR="008F4761" w:rsidRPr="00651246" w:rsidRDefault="008F4761" w:rsidP="00E57B65">
      <w:pPr>
        <w:jc w:val="center"/>
        <w:rPr>
          <w:rFonts w:asciiTheme="majorHAnsi" w:hAnsiTheme="majorHAnsi"/>
          <w:b/>
        </w:rPr>
      </w:pPr>
    </w:p>
    <w:p w:rsidR="00067008" w:rsidRPr="00651246" w:rsidRDefault="00067008">
      <w:pPr>
        <w:rPr>
          <w:b/>
        </w:rPr>
      </w:pPr>
    </w:p>
    <w:p w:rsidR="00D269AE" w:rsidRPr="00651246" w:rsidRDefault="00245F5E" w:rsidP="005455E5">
      <w:pPr>
        <w:autoSpaceDE w:val="0"/>
        <w:autoSpaceDN w:val="0"/>
        <w:adjustRightInd w:val="0"/>
        <w:rPr>
          <w:rFonts w:asciiTheme="majorHAnsi" w:hAnsiTheme="majorHAnsi" w:cs="Times New Roman"/>
          <w:color w:val="000000"/>
          <w:sz w:val="22"/>
          <w:szCs w:val="22"/>
          <w:lang w:val="nl-BE"/>
        </w:rPr>
      </w:pPr>
      <w:r w:rsidRPr="00651246">
        <w:rPr>
          <w:rFonts w:asciiTheme="majorHAnsi" w:hAnsiTheme="majorHAnsi"/>
          <w:sz w:val="22"/>
          <w:szCs w:val="22"/>
        </w:rPr>
        <w:t xml:space="preserve">Minister Lieten </w:t>
      </w:r>
      <w:r w:rsidR="00651246">
        <w:rPr>
          <w:rFonts w:asciiTheme="majorHAnsi" w:hAnsiTheme="majorHAnsi"/>
          <w:sz w:val="22"/>
          <w:szCs w:val="22"/>
        </w:rPr>
        <w:t>heeft</w:t>
      </w:r>
      <w:r w:rsidR="004F676B" w:rsidRPr="00651246">
        <w:rPr>
          <w:rFonts w:asciiTheme="majorHAnsi" w:hAnsiTheme="majorHAnsi"/>
          <w:sz w:val="22"/>
          <w:szCs w:val="22"/>
        </w:rPr>
        <w:t xml:space="preserve"> </w:t>
      </w:r>
      <w:r w:rsidRPr="00651246">
        <w:rPr>
          <w:rFonts w:asciiTheme="majorHAnsi" w:hAnsiTheme="majorHAnsi"/>
          <w:sz w:val="22"/>
          <w:szCs w:val="22"/>
        </w:rPr>
        <w:t xml:space="preserve">professor </w:t>
      </w:r>
      <w:proofErr w:type="spellStart"/>
      <w:r w:rsidRPr="00651246">
        <w:rPr>
          <w:rFonts w:asciiTheme="majorHAnsi" w:hAnsiTheme="majorHAnsi"/>
          <w:sz w:val="22"/>
          <w:szCs w:val="22"/>
        </w:rPr>
        <w:t>Soete</w:t>
      </w:r>
      <w:proofErr w:type="spellEnd"/>
      <w:r w:rsidRPr="00651246">
        <w:rPr>
          <w:rFonts w:asciiTheme="majorHAnsi" w:hAnsiTheme="majorHAnsi"/>
          <w:sz w:val="22"/>
          <w:szCs w:val="22"/>
        </w:rPr>
        <w:t xml:space="preserve"> </w:t>
      </w:r>
      <w:r w:rsidR="004F676B" w:rsidRPr="00651246">
        <w:rPr>
          <w:rFonts w:asciiTheme="majorHAnsi" w:hAnsiTheme="majorHAnsi"/>
          <w:sz w:val="22"/>
          <w:szCs w:val="22"/>
        </w:rPr>
        <w:t xml:space="preserve">vorig jaar </w:t>
      </w:r>
      <w:r w:rsidR="00651246">
        <w:rPr>
          <w:rFonts w:asciiTheme="majorHAnsi" w:hAnsiTheme="majorHAnsi"/>
          <w:sz w:val="22"/>
          <w:szCs w:val="22"/>
        </w:rPr>
        <w:t xml:space="preserve">gevraagd </w:t>
      </w:r>
      <w:r w:rsidRPr="00651246">
        <w:rPr>
          <w:rFonts w:asciiTheme="majorHAnsi" w:hAnsiTheme="majorHAnsi"/>
          <w:sz w:val="22"/>
          <w:szCs w:val="22"/>
        </w:rPr>
        <w:t xml:space="preserve">om na zijn eerste rapport opnieuw een stand van zaken </w:t>
      </w:r>
      <w:r w:rsidR="004F676B" w:rsidRPr="00651246">
        <w:rPr>
          <w:rFonts w:asciiTheme="majorHAnsi" w:hAnsiTheme="majorHAnsi"/>
          <w:sz w:val="22"/>
          <w:szCs w:val="22"/>
        </w:rPr>
        <w:t xml:space="preserve">op </w:t>
      </w:r>
      <w:r w:rsidRPr="00651246">
        <w:rPr>
          <w:rFonts w:asciiTheme="majorHAnsi" w:hAnsiTheme="majorHAnsi"/>
          <w:sz w:val="22"/>
          <w:szCs w:val="22"/>
        </w:rPr>
        <w:t xml:space="preserve">te maken van </w:t>
      </w:r>
      <w:r w:rsidR="00D269AE" w:rsidRPr="00651246">
        <w:rPr>
          <w:rFonts w:asciiTheme="majorHAnsi" w:hAnsiTheme="majorHAnsi"/>
          <w:sz w:val="22"/>
          <w:szCs w:val="22"/>
        </w:rPr>
        <w:t xml:space="preserve">het innovatielandschap in Vlaanderen. </w:t>
      </w:r>
      <w:r w:rsidR="009B013D" w:rsidRPr="00651246">
        <w:rPr>
          <w:rFonts w:asciiTheme="majorHAnsi" w:hAnsiTheme="majorHAnsi"/>
          <w:sz w:val="22"/>
          <w:szCs w:val="22"/>
        </w:rPr>
        <w:t>“</w:t>
      </w:r>
      <w:r w:rsidR="00D269AE" w:rsidRPr="00651246">
        <w:rPr>
          <w:rFonts w:asciiTheme="majorHAnsi" w:hAnsiTheme="majorHAnsi" w:cs="Times New Roman"/>
          <w:color w:val="000000"/>
          <w:sz w:val="22"/>
          <w:szCs w:val="22"/>
          <w:lang w:val="nl-BE"/>
        </w:rPr>
        <w:t>De aanbevelingen van het rapport-Soete zijn de voorbije jaren telkens als leidraad meegenomen bij elk initiatief dat de regering heeft genomen in het domein van innovati</w:t>
      </w:r>
      <w:r w:rsidR="004F676B" w:rsidRPr="00651246">
        <w:rPr>
          <w:rFonts w:asciiTheme="majorHAnsi" w:hAnsiTheme="majorHAnsi" w:cs="Times New Roman"/>
          <w:color w:val="000000"/>
          <w:sz w:val="22"/>
          <w:szCs w:val="22"/>
          <w:lang w:val="nl-BE"/>
        </w:rPr>
        <w:t>e en wetenschappelijk onderzoek”,</w:t>
      </w:r>
      <w:r w:rsidR="009B013D" w:rsidRPr="00651246">
        <w:rPr>
          <w:rFonts w:asciiTheme="majorHAnsi" w:hAnsiTheme="majorHAnsi" w:cs="Times New Roman"/>
          <w:color w:val="000000"/>
          <w:sz w:val="22"/>
          <w:szCs w:val="22"/>
          <w:lang w:val="nl-BE"/>
        </w:rPr>
        <w:t xml:space="preserve"> zegt Ingrid Lieten.</w:t>
      </w:r>
      <w:r w:rsidR="00D269AE" w:rsidRPr="00651246">
        <w:rPr>
          <w:rFonts w:asciiTheme="majorHAnsi" w:hAnsiTheme="majorHAnsi" w:cs="Times New Roman"/>
          <w:color w:val="000000"/>
          <w:sz w:val="22"/>
          <w:szCs w:val="22"/>
          <w:lang w:val="nl-BE"/>
        </w:rPr>
        <w:t xml:space="preserve"> Vandaag overhandigt professor </w:t>
      </w:r>
      <w:proofErr w:type="spellStart"/>
      <w:r w:rsidR="00D269AE" w:rsidRPr="00651246">
        <w:rPr>
          <w:rFonts w:asciiTheme="majorHAnsi" w:hAnsiTheme="majorHAnsi" w:cs="Times New Roman"/>
          <w:color w:val="000000"/>
          <w:sz w:val="22"/>
          <w:szCs w:val="22"/>
          <w:lang w:val="nl-BE"/>
        </w:rPr>
        <w:t>Soete</w:t>
      </w:r>
      <w:proofErr w:type="spellEnd"/>
      <w:r w:rsidR="00D269AE" w:rsidRPr="00651246">
        <w:rPr>
          <w:rFonts w:asciiTheme="majorHAnsi" w:hAnsiTheme="majorHAnsi" w:cs="Times New Roman"/>
          <w:color w:val="000000"/>
          <w:sz w:val="22"/>
          <w:szCs w:val="22"/>
          <w:lang w:val="nl-BE"/>
        </w:rPr>
        <w:t xml:space="preserve"> </w:t>
      </w:r>
      <w:r w:rsidR="004F676B" w:rsidRPr="00651246">
        <w:rPr>
          <w:rFonts w:asciiTheme="majorHAnsi" w:hAnsiTheme="majorHAnsi" w:cs="Times New Roman"/>
          <w:color w:val="000000"/>
          <w:sz w:val="22"/>
          <w:szCs w:val="22"/>
          <w:lang w:val="nl-BE"/>
        </w:rPr>
        <w:t>haar</w:t>
      </w:r>
      <w:r w:rsidR="00FB32C3" w:rsidRPr="00651246">
        <w:rPr>
          <w:rFonts w:asciiTheme="majorHAnsi" w:hAnsiTheme="majorHAnsi" w:cs="Times New Roman"/>
          <w:color w:val="000000"/>
          <w:sz w:val="22"/>
          <w:szCs w:val="22"/>
          <w:lang w:val="nl-BE"/>
        </w:rPr>
        <w:t xml:space="preserve"> officieel</w:t>
      </w:r>
      <w:r w:rsidR="004F676B" w:rsidRPr="00651246">
        <w:rPr>
          <w:rFonts w:asciiTheme="majorHAnsi" w:hAnsiTheme="majorHAnsi" w:cs="Times New Roman"/>
          <w:color w:val="000000"/>
          <w:sz w:val="22"/>
          <w:szCs w:val="22"/>
          <w:lang w:val="nl-BE"/>
        </w:rPr>
        <w:t xml:space="preserve"> </w:t>
      </w:r>
      <w:r w:rsidR="00D269AE" w:rsidRPr="00651246">
        <w:rPr>
          <w:rFonts w:asciiTheme="majorHAnsi" w:hAnsiTheme="majorHAnsi" w:cs="Times New Roman"/>
          <w:color w:val="000000"/>
          <w:sz w:val="22"/>
          <w:szCs w:val="22"/>
          <w:lang w:val="nl-BE"/>
        </w:rPr>
        <w:t xml:space="preserve">het tweede rapport </w:t>
      </w:r>
      <w:r w:rsidR="005518E7" w:rsidRPr="00651246">
        <w:rPr>
          <w:rFonts w:asciiTheme="majorHAnsi" w:hAnsiTheme="majorHAnsi" w:cs="Times New Roman"/>
          <w:color w:val="000000"/>
          <w:sz w:val="22"/>
          <w:szCs w:val="22"/>
          <w:lang w:val="nl-BE"/>
        </w:rPr>
        <w:t>met beleidsaanbevelingen</w:t>
      </w:r>
      <w:r w:rsidR="004F676B" w:rsidRPr="00651246">
        <w:rPr>
          <w:rFonts w:asciiTheme="majorHAnsi" w:hAnsiTheme="majorHAnsi" w:cs="Times New Roman"/>
          <w:color w:val="000000"/>
          <w:sz w:val="22"/>
          <w:szCs w:val="22"/>
          <w:lang w:val="nl-BE"/>
        </w:rPr>
        <w:t xml:space="preserve">. </w:t>
      </w:r>
      <w:r w:rsidR="005518E7" w:rsidRPr="00651246">
        <w:rPr>
          <w:rFonts w:asciiTheme="majorHAnsi" w:hAnsiTheme="majorHAnsi" w:cs="Times New Roman"/>
          <w:color w:val="000000"/>
          <w:sz w:val="22"/>
          <w:szCs w:val="22"/>
          <w:lang w:val="nl-BE"/>
        </w:rPr>
        <w:t xml:space="preserve"> </w:t>
      </w:r>
      <w:r w:rsidR="007C7163" w:rsidRPr="00651246">
        <w:rPr>
          <w:rFonts w:asciiTheme="majorHAnsi" w:hAnsiTheme="majorHAnsi" w:cs="Times New Roman"/>
          <w:color w:val="000000"/>
          <w:sz w:val="22"/>
          <w:szCs w:val="22"/>
          <w:lang w:val="nl-BE"/>
        </w:rPr>
        <w:t>Minister Lieten zal de aanbevelingen de volgende weken zorgvuldig bestuderen, in overleg treden met de commissie</w:t>
      </w:r>
      <w:r w:rsidRPr="00651246">
        <w:rPr>
          <w:rFonts w:asciiTheme="majorHAnsi" w:hAnsiTheme="majorHAnsi" w:cs="Times New Roman"/>
          <w:color w:val="000000"/>
          <w:sz w:val="22"/>
          <w:szCs w:val="22"/>
          <w:lang w:val="nl-BE"/>
        </w:rPr>
        <w:t xml:space="preserve"> </w:t>
      </w:r>
      <w:r w:rsidR="00FB32C3" w:rsidRPr="00651246">
        <w:rPr>
          <w:rFonts w:asciiTheme="majorHAnsi" w:hAnsiTheme="majorHAnsi" w:cs="Times New Roman"/>
          <w:color w:val="000000"/>
          <w:sz w:val="22"/>
          <w:szCs w:val="22"/>
          <w:lang w:val="nl-BE"/>
        </w:rPr>
        <w:t xml:space="preserve">Economie </w:t>
      </w:r>
      <w:r w:rsidRPr="00651246">
        <w:rPr>
          <w:rFonts w:asciiTheme="majorHAnsi" w:hAnsiTheme="majorHAnsi" w:cs="Times New Roman"/>
          <w:color w:val="000000"/>
          <w:sz w:val="22"/>
          <w:szCs w:val="22"/>
          <w:lang w:val="nl-BE"/>
        </w:rPr>
        <w:t xml:space="preserve">van het Vlaams Parlement en met het werkveld. Nog voor de zomer </w:t>
      </w:r>
      <w:r w:rsidR="00FB32C3" w:rsidRPr="00651246">
        <w:rPr>
          <w:rFonts w:asciiTheme="majorHAnsi" w:hAnsiTheme="majorHAnsi" w:cs="Times New Roman"/>
          <w:color w:val="000000"/>
          <w:sz w:val="22"/>
          <w:szCs w:val="22"/>
          <w:lang w:val="nl-BE"/>
        </w:rPr>
        <w:t>wil</w:t>
      </w:r>
      <w:r w:rsidRPr="00651246">
        <w:rPr>
          <w:rFonts w:asciiTheme="majorHAnsi" w:hAnsiTheme="majorHAnsi" w:cs="Times New Roman"/>
          <w:color w:val="000000"/>
          <w:sz w:val="22"/>
          <w:szCs w:val="22"/>
          <w:lang w:val="nl-BE"/>
        </w:rPr>
        <w:t xml:space="preserve"> minister Lieten met een aantal acties </w:t>
      </w:r>
      <w:r w:rsidR="007C7163" w:rsidRPr="00651246">
        <w:rPr>
          <w:rFonts w:asciiTheme="majorHAnsi" w:hAnsiTheme="majorHAnsi" w:cs="Times New Roman"/>
          <w:color w:val="000000"/>
          <w:sz w:val="22"/>
          <w:szCs w:val="22"/>
          <w:lang w:val="nl-BE"/>
        </w:rPr>
        <w:t xml:space="preserve">naar buiten komen. </w:t>
      </w:r>
    </w:p>
    <w:p w:rsidR="009B013D" w:rsidRPr="00651246" w:rsidRDefault="009B013D" w:rsidP="005455E5">
      <w:pPr>
        <w:autoSpaceDE w:val="0"/>
        <w:autoSpaceDN w:val="0"/>
        <w:adjustRightInd w:val="0"/>
        <w:rPr>
          <w:rFonts w:asciiTheme="majorHAnsi" w:hAnsiTheme="majorHAnsi"/>
          <w:b/>
          <w:sz w:val="22"/>
          <w:szCs w:val="22"/>
        </w:rPr>
      </w:pPr>
    </w:p>
    <w:p w:rsidR="00C00F1C" w:rsidRPr="00651246" w:rsidRDefault="00091863" w:rsidP="005455E5">
      <w:pPr>
        <w:jc w:val="both"/>
        <w:rPr>
          <w:rFonts w:asciiTheme="majorHAnsi" w:hAnsiTheme="majorHAnsi"/>
          <w:sz w:val="22"/>
          <w:szCs w:val="22"/>
        </w:rPr>
      </w:pPr>
      <w:r w:rsidRPr="00651246">
        <w:rPr>
          <w:rFonts w:asciiTheme="majorHAnsi" w:hAnsiTheme="majorHAnsi"/>
          <w:sz w:val="22"/>
          <w:szCs w:val="22"/>
        </w:rPr>
        <w:t xml:space="preserve">De </w:t>
      </w:r>
      <w:r w:rsidR="007B2276" w:rsidRPr="00651246">
        <w:rPr>
          <w:rFonts w:asciiTheme="majorHAnsi" w:hAnsiTheme="majorHAnsi"/>
          <w:sz w:val="22"/>
          <w:szCs w:val="22"/>
        </w:rPr>
        <w:t xml:space="preserve">aandachtspunten </w:t>
      </w:r>
      <w:r w:rsidR="00C00F1C" w:rsidRPr="00651246">
        <w:rPr>
          <w:rFonts w:asciiTheme="majorHAnsi" w:hAnsiTheme="majorHAnsi"/>
          <w:sz w:val="22"/>
          <w:szCs w:val="22"/>
        </w:rPr>
        <w:t>in het Vlaamse wetenschaps- en i</w:t>
      </w:r>
      <w:r w:rsidRPr="00651246">
        <w:rPr>
          <w:rFonts w:asciiTheme="majorHAnsi" w:hAnsiTheme="majorHAnsi"/>
          <w:sz w:val="22"/>
          <w:szCs w:val="22"/>
        </w:rPr>
        <w:t xml:space="preserve">nnovatielandschap situeren zich volgens </w:t>
      </w:r>
      <w:r w:rsidR="00C00F1C" w:rsidRPr="00651246">
        <w:rPr>
          <w:rFonts w:asciiTheme="majorHAnsi" w:hAnsiTheme="majorHAnsi"/>
          <w:sz w:val="22"/>
          <w:szCs w:val="22"/>
        </w:rPr>
        <w:t xml:space="preserve">professor </w:t>
      </w:r>
      <w:proofErr w:type="spellStart"/>
      <w:r w:rsidR="00C00F1C" w:rsidRPr="00651246">
        <w:rPr>
          <w:rFonts w:asciiTheme="majorHAnsi" w:hAnsiTheme="majorHAnsi"/>
          <w:sz w:val="22"/>
          <w:szCs w:val="22"/>
        </w:rPr>
        <w:t>Soete</w:t>
      </w:r>
      <w:proofErr w:type="spellEnd"/>
      <w:r w:rsidR="00C00F1C" w:rsidRPr="00651246">
        <w:rPr>
          <w:rFonts w:asciiTheme="majorHAnsi" w:hAnsiTheme="majorHAnsi"/>
          <w:sz w:val="22"/>
          <w:szCs w:val="22"/>
        </w:rPr>
        <w:t xml:space="preserve"> </w:t>
      </w:r>
      <w:r w:rsidR="004F676B" w:rsidRPr="00651246">
        <w:rPr>
          <w:rFonts w:asciiTheme="majorHAnsi" w:hAnsiTheme="majorHAnsi"/>
          <w:sz w:val="22"/>
          <w:szCs w:val="22"/>
        </w:rPr>
        <w:t xml:space="preserve">vooral </w:t>
      </w:r>
      <w:r w:rsidR="00FB32C3" w:rsidRPr="00651246">
        <w:rPr>
          <w:rFonts w:asciiTheme="majorHAnsi" w:hAnsiTheme="majorHAnsi"/>
          <w:sz w:val="22"/>
          <w:szCs w:val="22"/>
        </w:rPr>
        <w:t xml:space="preserve">in drie domeinen. Zo is er </w:t>
      </w:r>
      <w:r w:rsidR="004F676B" w:rsidRPr="00651246">
        <w:rPr>
          <w:rFonts w:asciiTheme="majorHAnsi" w:hAnsiTheme="majorHAnsi"/>
          <w:sz w:val="22"/>
          <w:szCs w:val="22"/>
        </w:rPr>
        <w:t>het</w:t>
      </w:r>
      <w:r w:rsidRPr="00651246">
        <w:rPr>
          <w:rFonts w:asciiTheme="majorHAnsi" w:hAnsiTheme="majorHAnsi"/>
          <w:sz w:val="22"/>
          <w:szCs w:val="22"/>
        </w:rPr>
        <w:t xml:space="preserve"> lage </w:t>
      </w:r>
      <w:r w:rsidR="007B2276" w:rsidRPr="00651246">
        <w:rPr>
          <w:rFonts w:asciiTheme="majorHAnsi" w:hAnsiTheme="majorHAnsi"/>
          <w:sz w:val="22"/>
          <w:szCs w:val="22"/>
        </w:rPr>
        <w:t>innovatievermogen van de ondernemingen</w:t>
      </w:r>
      <w:r w:rsidRPr="00651246">
        <w:rPr>
          <w:rFonts w:asciiTheme="majorHAnsi" w:hAnsiTheme="majorHAnsi"/>
          <w:sz w:val="22"/>
          <w:szCs w:val="22"/>
        </w:rPr>
        <w:t>, het gebrek aan doorstroom</w:t>
      </w:r>
      <w:r w:rsidR="00FB32C3" w:rsidRPr="00651246">
        <w:rPr>
          <w:rFonts w:asciiTheme="majorHAnsi" w:hAnsiTheme="majorHAnsi"/>
          <w:sz w:val="22"/>
          <w:szCs w:val="22"/>
        </w:rPr>
        <w:t xml:space="preserve"> van academische kennis</w:t>
      </w:r>
      <w:r w:rsidRPr="00651246">
        <w:rPr>
          <w:rFonts w:asciiTheme="majorHAnsi" w:hAnsiTheme="majorHAnsi"/>
          <w:sz w:val="22"/>
          <w:szCs w:val="22"/>
        </w:rPr>
        <w:t xml:space="preserve"> naar </w:t>
      </w:r>
      <w:r w:rsidR="00FB32C3" w:rsidRPr="00651246">
        <w:rPr>
          <w:rFonts w:asciiTheme="majorHAnsi" w:hAnsiTheme="majorHAnsi"/>
          <w:sz w:val="22"/>
          <w:szCs w:val="22"/>
        </w:rPr>
        <w:t>onze</w:t>
      </w:r>
      <w:r w:rsidRPr="00651246">
        <w:rPr>
          <w:rFonts w:asciiTheme="majorHAnsi" w:hAnsiTheme="majorHAnsi"/>
          <w:sz w:val="22"/>
          <w:szCs w:val="22"/>
        </w:rPr>
        <w:t xml:space="preserve"> industrie</w:t>
      </w:r>
      <w:r w:rsidR="00FB32C3" w:rsidRPr="00651246">
        <w:rPr>
          <w:rFonts w:asciiTheme="majorHAnsi" w:hAnsiTheme="majorHAnsi"/>
          <w:sz w:val="22"/>
          <w:szCs w:val="22"/>
        </w:rPr>
        <w:t>,</w:t>
      </w:r>
      <w:r w:rsidRPr="00651246">
        <w:rPr>
          <w:rFonts w:asciiTheme="majorHAnsi" w:hAnsiTheme="majorHAnsi"/>
          <w:sz w:val="22"/>
          <w:szCs w:val="22"/>
        </w:rPr>
        <w:t xml:space="preserve"> en </w:t>
      </w:r>
      <w:r w:rsidR="007B2276" w:rsidRPr="00651246">
        <w:rPr>
          <w:rFonts w:asciiTheme="majorHAnsi" w:hAnsiTheme="majorHAnsi"/>
          <w:sz w:val="22"/>
          <w:szCs w:val="22"/>
        </w:rPr>
        <w:t>de</w:t>
      </w:r>
      <w:r w:rsidR="00FB32C3" w:rsidRPr="00651246">
        <w:rPr>
          <w:rFonts w:asciiTheme="majorHAnsi" w:hAnsiTheme="majorHAnsi"/>
          <w:sz w:val="22"/>
          <w:szCs w:val="22"/>
        </w:rPr>
        <w:t xml:space="preserve"> uitdagingen die de</w:t>
      </w:r>
      <w:r w:rsidR="007B2276" w:rsidRPr="00651246">
        <w:rPr>
          <w:rFonts w:asciiTheme="majorHAnsi" w:hAnsiTheme="majorHAnsi"/>
          <w:sz w:val="22"/>
          <w:szCs w:val="22"/>
        </w:rPr>
        <w:t xml:space="preserve"> toenemende internationalisatie </w:t>
      </w:r>
      <w:r w:rsidR="00FB32C3" w:rsidRPr="00651246">
        <w:rPr>
          <w:rFonts w:asciiTheme="majorHAnsi" w:hAnsiTheme="majorHAnsi"/>
          <w:sz w:val="22"/>
          <w:szCs w:val="22"/>
        </w:rPr>
        <w:t>met zich meebrengt</w:t>
      </w:r>
      <w:r w:rsidRPr="00651246">
        <w:rPr>
          <w:rFonts w:asciiTheme="majorHAnsi" w:hAnsiTheme="majorHAnsi"/>
          <w:sz w:val="22"/>
          <w:szCs w:val="22"/>
        </w:rPr>
        <w:t xml:space="preserve">. </w:t>
      </w:r>
      <w:r w:rsidR="00FB32C3" w:rsidRPr="00651246">
        <w:rPr>
          <w:rFonts w:asciiTheme="majorHAnsi" w:hAnsiTheme="majorHAnsi"/>
          <w:sz w:val="22"/>
          <w:szCs w:val="22"/>
        </w:rPr>
        <w:t>D</w:t>
      </w:r>
      <w:r w:rsidRPr="00651246">
        <w:rPr>
          <w:rFonts w:asciiTheme="majorHAnsi" w:hAnsiTheme="majorHAnsi"/>
          <w:sz w:val="22"/>
          <w:szCs w:val="22"/>
        </w:rPr>
        <w:t>e evoluties in wetensch</w:t>
      </w:r>
      <w:r w:rsidR="004334F9" w:rsidRPr="00651246">
        <w:rPr>
          <w:rFonts w:asciiTheme="majorHAnsi" w:hAnsiTheme="majorHAnsi"/>
          <w:sz w:val="22"/>
          <w:szCs w:val="22"/>
        </w:rPr>
        <w:t xml:space="preserve">appelijke output zijn </w:t>
      </w:r>
      <w:r w:rsidR="00FB32C3" w:rsidRPr="00651246">
        <w:rPr>
          <w:rFonts w:asciiTheme="majorHAnsi" w:hAnsiTheme="majorHAnsi"/>
          <w:sz w:val="22"/>
          <w:szCs w:val="22"/>
        </w:rPr>
        <w:t xml:space="preserve">echter </w:t>
      </w:r>
      <w:r w:rsidR="004334F9" w:rsidRPr="00651246">
        <w:rPr>
          <w:rFonts w:asciiTheme="majorHAnsi" w:hAnsiTheme="majorHAnsi"/>
          <w:sz w:val="22"/>
          <w:szCs w:val="22"/>
        </w:rPr>
        <w:t xml:space="preserve">positief. </w:t>
      </w:r>
      <w:proofErr w:type="spellStart"/>
      <w:r w:rsidR="00A73395">
        <w:rPr>
          <w:rFonts w:asciiTheme="majorHAnsi" w:hAnsiTheme="majorHAnsi"/>
          <w:sz w:val="22"/>
          <w:szCs w:val="22"/>
        </w:rPr>
        <w:t>Soete</w:t>
      </w:r>
      <w:proofErr w:type="spellEnd"/>
      <w:r w:rsidR="00A73395">
        <w:rPr>
          <w:rFonts w:asciiTheme="majorHAnsi" w:hAnsiTheme="majorHAnsi"/>
          <w:sz w:val="22"/>
          <w:szCs w:val="22"/>
        </w:rPr>
        <w:t xml:space="preserve"> onderschrijft: </w:t>
      </w:r>
      <w:r w:rsidR="004334F9" w:rsidRPr="00651246">
        <w:rPr>
          <w:rFonts w:asciiTheme="majorHAnsi" w:hAnsiTheme="majorHAnsi"/>
          <w:sz w:val="22"/>
          <w:szCs w:val="22"/>
        </w:rPr>
        <w:t xml:space="preserve">“Vlaanderen staat hier aan de top.” </w:t>
      </w:r>
      <w:r w:rsidR="004F676B" w:rsidRPr="00651246">
        <w:rPr>
          <w:rFonts w:asciiTheme="majorHAnsi" w:hAnsiTheme="majorHAnsi"/>
          <w:sz w:val="22"/>
          <w:szCs w:val="22"/>
        </w:rPr>
        <w:t xml:space="preserve">Minister Lieten: “We hebben in Vlaanderen zeer goede wetenschappers en boeken zeer goede resultaten. Maar bedrijven </w:t>
      </w:r>
      <w:r w:rsidR="00FB32C3" w:rsidRPr="00651246">
        <w:rPr>
          <w:rFonts w:asciiTheme="majorHAnsi" w:hAnsiTheme="majorHAnsi"/>
          <w:sz w:val="22"/>
          <w:szCs w:val="22"/>
        </w:rPr>
        <w:t>vertalen</w:t>
      </w:r>
      <w:r w:rsidR="004F676B" w:rsidRPr="00651246">
        <w:rPr>
          <w:rFonts w:asciiTheme="majorHAnsi" w:hAnsiTheme="majorHAnsi"/>
          <w:sz w:val="22"/>
          <w:szCs w:val="22"/>
        </w:rPr>
        <w:t xml:space="preserve"> die resultaten </w:t>
      </w:r>
      <w:r w:rsidR="00FB32C3" w:rsidRPr="00651246">
        <w:rPr>
          <w:rFonts w:asciiTheme="majorHAnsi" w:hAnsiTheme="majorHAnsi"/>
          <w:sz w:val="22"/>
          <w:szCs w:val="22"/>
        </w:rPr>
        <w:t xml:space="preserve">onvoldoende </w:t>
      </w:r>
      <w:r w:rsidR="004F676B" w:rsidRPr="00651246">
        <w:rPr>
          <w:rFonts w:asciiTheme="majorHAnsi" w:hAnsiTheme="majorHAnsi"/>
          <w:sz w:val="22"/>
          <w:szCs w:val="22"/>
        </w:rPr>
        <w:t>door in nieuw</w:t>
      </w:r>
      <w:r w:rsidR="00FB32C3" w:rsidRPr="00651246">
        <w:rPr>
          <w:rFonts w:asciiTheme="majorHAnsi" w:hAnsiTheme="majorHAnsi"/>
          <w:sz w:val="22"/>
          <w:szCs w:val="22"/>
        </w:rPr>
        <w:t>e producten en diensten.” Ook d</w:t>
      </w:r>
      <w:r w:rsidRPr="00651246">
        <w:rPr>
          <w:rFonts w:asciiTheme="majorHAnsi" w:hAnsiTheme="majorHAnsi"/>
          <w:sz w:val="22"/>
          <w:szCs w:val="22"/>
        </w:rPr>
        <w:t>e overheidsinspan</w:t>
      </w:r>
      <w:r w:rsidR="004F676B" w:rsidRPr="00651246">
        <w:rPr>
          <w:rFonts w:asciiTheme="majorHAnsi" w:hAnsiTheme="majorHAnsi"/>
          <w:sz w:val="22"/>
          <w:szCs w:val="22"/>
        </w:rPr>
        <w:t>ningen gaan de goede richting uit voor het behalen van de 3% doelstelling van de Europa2020-strategie, stelt het rapport</w:t>
      </w:r>
      <w:r w:rsidR="00FB32C3" w:rsidRPr="00651246">
        <w:rPr>
          <w:rFonts w:asciiTheme="majorHAnsi" w:hAnsiTheme="majorHAnsi"/>
          <w:sz w:val="22"/>
          <w:szCs w:val="22"/>
        </w:rPr>
        <w:t xml:space="preserve"> nog.</w:t>
      </w:r>
    </w:p>
    <w:p w:rsidR="009E68E3" w:rsidRPr="00651246" w:rsidRDefault="009E68E3" w:rsidP="005455E5">
      <w:pPr>
        <w:jc w:val="both"/>
        <w:rPr>
          <w:rFonts w:asciiTheme="majorHAnsi" w:hAnsiTheme="majorHAnsi"/>
          <w:sz w:val="22"/>
          <w:szCs w:val="22"/>
        </w:rPr>
      </w:pPr>
    </w:p>
    <w:p w:rsidR="009E68E3" w:rsidRPr="00651246" w:rsidRDefault="009E68E3" w:rsidP="005455E5">
      <w:pPr>
        <w:jc w:val="both"/>
        <w:rPr>
          <w:rFonts w:asciiTheme="majorHAnsi" w:hAnsiTheme="majorHAnsi"/>
          <w:b/>
          <w:sz w:val="22"/>
          <w:szCs w:val="22"/>
        </w:rPr>
      </w:pPr>
      <w:r w:rsidRPr="00651246">
        <w:rPr>
          <w:rFonts w:asciiTheme="majorHAnsi" w:hAnsiTheme="majorHAnsi"/>
          <w:b/>
          <w:sz w:val="22"/>
          <w:szCs w:val="22"/>
        </w:rPr>
        <w:t xml:space="preserve">Internationalisering </w:t>
      </w:r>
    </w:p>
    <w:p w:rsidR="009E68E3" w:rsidRPr="00651246" w:rsidRDefault="009E68E3" w:rsidP="005455E5">
      <w:pPr>
        <w:jc w:val="both"/>
        <w:rPr>
          <w:rFonts w:asciiTheme="majorHAnsi" w:hAnsiTheme="majorHAnsi"/>
          <w:sz w:val="22"/>
          <w:szCs w:val="22"/>
        </w:rPr>
      </w:pPr>
    </w:p>
    <w:p w:rsidR="009E68E3" w:rsidRPr="00651246" w:rsidRDefault="009E68E3" w:rsidP="005455E5">
      <w:pPr>
        <w:jc w:val="both"/>
        <w:rPr>
          <w:rFonts w:asciiTheme="majorHAnsi" w:hAnsiTheme="majorHAnsi"/>
          <w:sz w:val="22"/>
          <w:szCs w:val="22"/>
        </w:rPr>
      </w:pPr>
      <w:r w:rsidRPr="00651246">
        <w:rPr>
          <w:rFonts w:asciiTheme="majorHAnsi" w:hAnsiTheme="majorHAnsi"/>
          <w:sz w:val="22"/>
          <w:szCs w:val="22"/>
        </w:rPr>
        <w:t xml:space="preserve">Het rapport-Soete benadrukt het belang van een weloverwogen internationale positionering van Vlaanderen.  </w:t>
      </w:r>
      <w:r w:rsidR="00BB7AEC" w:rsidRPr="00651246">
        <w:rPr>
          <w:rFonts w:asciiTheme="majorHAnsi" w:hAnsiTheme="majorHAnsi"/>
          <w:sz w:val="22"/>
          <w:szCs w:val="22"/>
        </w:rPr>
        <w:t xml:space="preserve">Professor </w:t>
      </w:r>
      <w:r w:rsidR="004334F9" w:rsidRPr="00651246">
        <w:rPr>
          <w:rFonts w:asciiTheme="majorHAnsi" w:hAnsiTheme="majorHAnsi"/>
          <w:sz w:val="22"/>
          <w:szCs w:val="22"/>
        </w:rPr>
        <w:t xml:space="preserve">Soete: “Een beleid kan zich niet beperken tot de regio Vlaanderen, terwijl kennis internationaliseert.” </w:t>
      </w:r>
      <w:r w:rsidR="004F676B" w:rsidRPr="00651246">
        <w:rPr>
          <w:rFonts w:asciiTheme="majorHAnsi" w:hAnsiTheme="majorHAnsi"/>
          <w:sz w:val="22"/>
          <w:szCs w:val="22"/>
        </w:rPr>
        <w:t xml:space="preserve"> </w:t>
      </w:r>
      <w:r w:rsidR="00245F5E" w:rsidRPr="00651246">
        <w:rPr>
          <w:rFonts w:asciiTheme="majorHAnsi" w:hAnsiTheme="majorHAnsi"/>
          <w:sz w:val="22"/>
          <w:szCs w:val="22"/>
        </w:rPr>
        <w:t xml:space="preserve">De minister </w:t>
      </w:r>
      <w:r w:rsidRPr="00651246">
        <w:rPr>
          <w:rFonts w:asciiTheme="majorHAnsi" w:hAnsiTheme="majorHAnsi"/>
          <w:sz w:val="22"/>
          <w:szCs w:val="22"/>
        </w:rPr>
        <w:t xml:space="preserve">reageert </w:t>
      </w:r>
      <w:r w:rsidR="004334F9" w:rsidRPr="00651246">
        <w:rPr>
          <w:rFonts w:asciiTheme="majorHAnsi" w:hAnsiTheme="majorHAnsi"/>
          <w:sz w:val="22"/>
          <w:szCs w:val="22"/>
        </w:rPr>
        <w:t xml:space="preserve">alvast </w:t>
      </w:r>
      <w:r w:rsidRPr="00651246">
        <w:rPr>
          <w:rFonts w:asciiTheme="majorHAnsi" w:hAnsiTheme="majorHAnsi"/>
          <w:sz w:val="22"/>
          <w:szCs w:val="22"/>
        </w:rPr>
        <w:t xml:space="preserve">positief op de aanbeveling uit het rapport </w:t>
      </w:r>
      <w:r w:rsidR="00245F5E" w:rsidRPr="00651246">
        <w:rPr>
          <w:rFonts w:asciiTheme="majorHAnsi" w:hAnsiTheme="majorHAnsi"/>
          <w:sz w:val="22"/>
          <w:szCs w:val="22"/>
        </w:rPr>
        <w:t xml:space="preserve">en ondersteunt de noodzaak aan </w:t>
      </w:r>
      <w:r w:rsidR="00A73395">
        <w:rPr>
          <w:rFonts w:asciiTheme="majorHAnsi" w:hAnsiTheme="majorHAnsi"/>
          <w:sz w:val="22"/>
          <w:szCs w:val="22"/>
        </w:rPr>
        <w:t xml:space="preserve">nog </w:t>
      </w:r>
      <w:r w:rsidR="00245F5E" w:rsidRPr="00651246">
        <w:rPr>
          <w:rFonts w:asciiTheme="majorHAnsi" w:hAnsiTheme="majorHAnsi"/>
          <w:sz w:val="22"/>
          <w:szCs w:val="22"/>
        </w:rPr>
        <w:t>meer internationale samenwerking.</w:t>
      </w:r>
      <w:r w:rsidR="004F676B" w:rsidRPr="00651246">
        <w:rPr>
          <w:rFonts w:asciiTheme="majorHAnsi" w:hAnsiTheme="majorHAnsi"/>
          <w:sz w:val="22"/>
          <w:szCs w:val="22"/>
        </w:rPr>
        <w:t xml:space="preserve"> </w:t>
      </w:r>
      <w:r w:rsidR="008E2155" w:rsidRPr="00651246">
        <w:rPr>
          <w:rFonts w:asciiTheme="majorHAnsi" w:hAnsiTheme="majorHAnsi"/>
          <w:sz w:val="22"/>
          <w:szCs w:val="22"/>
        </w:rPr>
        <w:t xml:space="preserve">“Er zijn al een aantal stappen gezet. Het Vlaams innovatiebeleid sluit opnieuw beter aan bij het Europese innovatiebeleid. Dat maakt dat onze bedrijven en kennisinstellingen met de Europese topspelers in uitdagende projecten grensverleggend werk verrichten. We moeten echter ook kijken buiten Europa en aansluiting zoeken met de meest dynamische regio’s. Zo ondertekende ik twee weken geleden een overeenkomst met de Volksrepubliek China. Volgende week ontmoet ik de minister van Internationale Relaties van </w:t>
      </w:r>
      <w:proofErr w:type="spellStart"/>
      <w:r w:rsidR="008E2155" w:rsidRPr="00651246">
        <w:rPr>
          <w:rFonts w:asciiTheme="majorHAnsi" w:hAnsiTheme="majorHAnsi"/>
          <w:sz w:val="22"/>
          <w:szCs w:val="22"/>
        </w:rPr>
        <w:t>Québec</w:t>
      </w:r>
      <w:proofErr w:type="spellEnd"/>
      <w:r w:rsidR="008E2155" w:rsidRPr="00651246">
        <w:rPr>
          <w:rFonts w:asciiTheme="majorHAnsi" w:hAnsiTheme="majorHAnsi"/>
          <w:sz w:val="22"/>
          <w:szCs w:val="22"/>
        </w:rPr>
        <w:t xml:space="preserve"> voor de ondertekening van de samenwerkingsovereenkomst tussen het FWO en </w:t>
      </w:r>
      <w:proofErr w:type="spellStart"/>
      <w:r w:rsidR="008E2155" w:rsidRPr="00651246">
        <w:rPr>
          <w:rFonts w:asciiTheme="majorHAnsi" w:hAnsiTheme="majorHAnsi"/>
          <w:sz w:val="22"/>
          <w:szCs w:val="22"/>
        </w:rPr>
        <w:t>Québec</w:t>
      </w:r>
      <w:proofErr w:type="spellEnd"/>
      <w:r w:rsidR="008E2155" w:rsidRPr="00651246">
        <w:rPr>
          <w:rFonts w:asciiTheme="majorHAnsi" w:hAnsiTheme="majorHAnsi"/>
          <w:sz w:val="22"/>
          <w:szCs w:val="22"/>
        </w:rPr>
        <w:t>.”</w:t>
      </w:r>
    </w:p>
    <w:p w:rsidR="008E2155" w:rsidRPr="00651246" w:rsidRDefault="008E2155" w:rsidP="005455E5">
      <w:pPr>
        <w:jc w:val="both"/>
        <w:rPr>
          <w:rFonts w:asciiTheme="majorHAnsi" w:hAnsiTheme="majorHAnsi"/>
          <w:sz w:val="22"/>
          <w:szCs w:val="22"/>
        </w:rPr>
      </w:pPr>
    </w:p>
    <w:p w:rsidR="009E68E3" w:rsidRPr="00651246" w:rsidRDefault="009E68E3" w:rsidP="005455E5">
      <w:pPr>
        <w:jc w:val="both"/>
        <w:rPr>
          <w:rFonts w:asciiTheme="majorHAnsi" w:hAnsiTheme="majorHAnsi"/>
          <w:i/>
          <w:sz w:val="22"/>
          <w:szCs w:val="22"/>
        </w:rPr>
      </w:pPr>
    </w:p>
    <w:p w:rsidR="00A73395" w:rsidRDefault="00A73395">
      <w:pPr>
        <w:rPr>
          <w:rFonts w:asciiTheme="majorHAnsi" w:hAnsiTheme="majorHAnsi"/>
          <w:b/>
          <w:sz w:val="22"/>
          <w:szCs w:val="22"/>
          <w:lang w:val="nl-BE"/>
        </w:rPr>
      </w:pPr>
      <w:r>
        <w:rPr>
          <w:rFonts w:asciiTheme="majorHAnsi" w:hAnsiTheme="majorHAnsi"/>
          <w:b/>
          <w:sz w:val="22"/>
          <w:szCs w:val="22"/>
          <w:lang w:val="nl-BE"/>
        </w:rPr>
        <w:br w:type="page"/>
      </w:r>
    </w:p>
    <w:p w:rsidR="00BB7AEC" w:rsidRPr="00651246" w:rsidRDefault="00BB7AEC" w:rsidP="00BB7AEC">
      <w:pPr>
        <w:spacing w:line="276" w:lineRule="auto"/>
        <w:rPr>
          <w:rFonts w:asciiTheme="majorHAnsi" w:hAnsiTheme="majorHAnsi"/>
          <w:b/>
          <w:sz w:val="22"/>
          <w:szCs w:val="22"/>
          <w:lang w:val="nl-BE"/>
        </w:rPr>
      </w:pPr>
      <w:r w:rsidRPr="00651246">
        <w:rPr>
          <w:rFonts w:asciiTheme="majorHAnsi" w:hAnsiTheme="majorHAnsi"/>
          <w:b/>
          <w:sz w:val="22"/>
          <w:szCs w:val="22"/>
          <w:lang w:val="nl-BE"/>
        </w:rPr>
        <w:lastRenderedPageBreak/>
        <w:t>Doorstroom naar industrie</w:t>
      </w:r>
    </w:p>
    <w:p w:rsidR="00BB7AEC" w:rsidRPr="00651246" w:rsidRDefault="00BB7AEC" w:rsidP="00BB7AEC">
      <w:pPr>
        <w:spacing w:line="276" w:lineRule="auto"/>
        <w:rPr>
          <w:rFonts w:asciiTheme="majorHAnsi" w:hAnsiTheme="majorHAnsi"/>
          <w:b/>
          <w:sz w:val="22"/>
          <w:szCs w:val="22"/>
          <w:lang w:val="nl-BE"/>
        </w:rPr>
      </w:pPr>
    </w:p>
    <w:p w:rsidR="00245F5E" w:rsidRPr="00651246" w:rsidRDefault="00BB7AEC">
      <w:pPr>
        <w:rPr>
          <w:rFonts w:asciiTheme="majorHAnsi" w:hAnsiTheme="majorHAnsi"/>
          <w:sz w:val="22"/>
          <w:szCs w:val="22"/>
        </w:rPr>
      </w:pPr>
      <w:r w:rsidRPr="00651246">
        <w:rPr>
          <w:rFonts w:asciiTheme="majorHAnsi" w:hAnsiTheme="majorHAnsi"/>
          <w:sz w:val="22"/>
          <w:szCs w:val="22"/>
        </w:rPr>
        <w:t>Verder, zo stelt het rapport, moet werk worden gemaakt van een gunstiger klimaat d</w:t>
      </w:r>
      <w:r w:rsidR="00DA77F7" w:rsidRPr="00651246">
        <w:rPr>
          <w:rFonts w:asciiTheme="majorHAnsi" w:hAnsiTheme="majorHAnsi"/>
          <w:sz w:val="22"/>
          <w:szCs w:val="22"/>
        </w:rPr>
        <w:t>at</w:t>
      </w:r>
      <w:r w:rsidRPr="00651246">
        <w:rPr>
          <w:rFonts w:asciiTheme="majorHAnsi" w:hAnsiTheme="majorHAnsi"/>
          <w:sz w:val="22"/>
          <w:szCs w:val="22"/>
        </w:rPr>
        <w:t xml:space="preserve"> mobiliteit van excellente wetenschappers </w:t>
      </w:r>
      <w:r w:rsidR="00FB32C3" w:rsidRPr="00651246">
        <w:rPr>
          <w:rFonts w:asciiTheme="majorHAnsi" w:hAnsiTheme="majorHAnsi"/>
          <w:sz w:val="22"/>
          <w:szCs w:val="22"/>
        </w:rPr>
        <w:t xml:space="preserve">aanmoedigt </w:t>
      </w:r>
      <w:r w:rsidRPr="00651246">
        <w:rPr>
          <w:rFonts w:asciiTheme="majorHAnsi" w:hAnsiTheme="majorHAnsi"/>
          <w:sz w:val="22"/>
          <w:szCs w:val="22"/>
        </w:rPr>
        <w:t xml:space="preserve">en een betere wisselwerking met de industrie </w:t>
      </w:r>
      <w:r w:rsidR="00FB32C3" w:rsidRPr="00651246">
        <w:rPr>
          <w:rFonts w:asciiTheme="majorHAnsi" w:hAnsiTheme="majorHAnsi"/>
          <w:sz w:val="22"/>
          <w:szCs w:val="22"/>
        </w:rPr>
        <w:t>bewerkstelligt</w:t>
      </w:r>
      <w:r w:rsidR="008E2155" w:rsidRPr="00651246">
        <w:rPr>
          <w:rFonts w:asciiTheme="majorHAnsi" w:hAnsiTheme="majorHAnsi"/>
          <w:sz w:val="22"/>
          <w:szCs w:val="22"/>
        </w:rPr>
        <w:t>.</w:t>
      </w:r>
      <w:r w:rsidR="00C427E5" w:rsidRPr="00651246">
        <w:rPr>
          <w:rFonts w:asciiTheme="majorHAnsi" w:hAnsiTheme="majorHAnsi"/>
          <w:sz w:val="22"/>
          <w:szCs w:val="22"/>
        </w:rPr>
        <w:t xml:space="preserve"> </w:t>
      </w:r>
      <w:r w:rsidR="00FB32C3" w:rsidRPr="00651246">
        <w:rPr>
          <w:rFonts w:asciiTheme="majorHAnsi" w:hAnsiTheme="majorHAnsi"/>
          <w:sz w:val="22"/>
          <w:szCs w:val="22"/>
        </w:rPr>
        <w:t>Zo moet er nog meer</w:t>
      </w:r>
      <w:r w:rsidR="00C427E5" w:rsidRPr="00651246">
        <w:rPr>
          <w:rFonts w:asciiTheme="majorHAnsi" w:hAnsiTheme="majorHAnsi"/>
          <w:sz w:val="22"/>
          <w:szCs w:val="22"/>
        </w:rPr>
        <w:t xml:space="preserve"> aandacht gaan naar</w:t>
      </w:r>
      <w:r w:rsidRPr="00651246">
        <w:rPr>
          <w:rFonts w:asciiTheme="majorHAnsi" w:hAnsiTheme="majorHAnsi"/>
          <w:sz w:val="22"/>
          <w:szCs w:val="22"/>
        </w:rPr>
        <w:t xml:space="preserve"> stagemogelijkheden voor </w:t>
      </w:r>
      <w:r w:rsidR="00C427E5" w:rsidRPr="00651246">
        <w:rPr>
          <w:rFonts w:asciiTheme="majorHAnsi" w:hAnsiTheme="majorHAnsi"/>
          <w:sz w:val="22"/>
          <w:szCs w:val="22"/>
        </w:rPr>
        <w:t>onderzoekers</w:t>
      </w:r>
      <w:r w:rsidRPr="00651246">
        <w:rPr>
          <w:rFonts w:asciiTheme="majorHAnsi" w:hAnsiTheme="majorHAnsi"/>
          <w:sz w:val="22"/>
          <w:szCs w:val="22"/>
        </w:rPr>
        <w:t xml:space="preserve"> om </w:t>
      </w:r>
      <w:r w:rsidR="00C427E5" w:rsidRPr="00651246">
        <w:rPr>
          <w:rFonts w:asciiTheme="majorHAnsi" w:hAnsiTheme="majorHAnsi"/>
          <w:sz w:val="22"/>
          <w:szCs w:val="22"/>
        </w:rPr>
        <w:t xml:space="preserve">de </w:t>
      </w:r>
      <w:r w:rsidRPr="00651246">
        <w:rPr>
          <w:rFonts w:asciiTheme="majorHAnsi" w:hAnsiTheme="majorHAnsi"/>
          <w:sz w:val="22"/>
          <w:szCs w:val="22"/>
        </w:rPr>
        <w:t>doorstroom</w:t>
      </w:r>
      <w:r w:rsidR="00FB32C3" w:rsidRPr="00651246">
        <w:rPr>
          <w:rFonts w:asciiTheme="majorHAnsi" w:hAnsiTheme="majorHAnsi"/>
          <w:sz w:val="22"/>
          <w:szCs w:val="22"/>
        </w:rPr>
        <w:t xml:space="preserve"> naar industrie te stimuleren.</w:t>
      </w:r>
    </w:p>
    <w:p w:rsidR="00FB32C3" w:rsidRPr="00651246" w:rsidRDefault="00FB32C3">
      <w:pPr>
        <w:rPr>
          <w:rFonts w:asciiTheme="majorHAnsi" w:hAnsiTheme="majorHAnsi"/>
          <w:sz w:val="22"/>
          <w:szCs w:val="22"/>
        </w:rPr>
      </w:pPr>
    </w:p>
    <w:p w:rsidR="008E2155" w:rsidRPr="00651246" w:rsidRDefault="008E2155">
      <w:pPr>
        <w:rPr>
          <w:rFonts w:asciiTheme="majorHAnsi" w:hAnsiTheme="majorHAnsi"/>
          <w:sz w:val="22"/>
          <w:szCs w:val="22"/>
        </w:rPr>
      </w:pPr>
      <w:r w:rsidRPr="00651246">
        <w:rPr>
          <w:rFonts w:asciiTheme="majorHAnsi" w:hAnsiTheme="majorHAnsi"/>
          <w:sz w:val="22"/>
          <w:szCs w:val="22"/>
        </w:rPr>
        <w:t>Minister Lieten nam reeds een goed onthaald initiatief: “</w:t>
      </w:r>
      <w:r w:rsidR="00C427E5" w:rsidRPr="00651246">
        <w:rPr>
          <w:rFonts w:asciiTheme="majorHAnsi" w:hAnsiTheme="majorHAnsi"/>
          <w:sz w:val="22"/>
          <w:szCs w:val="22"/>
        </w:rPr>
        <w:t xml:space="preserve">Vorig jaar maakte ik vier miljoen euro vrij voor </w:t>
      </w:r>
      <w:r w:rsidR="00FB32C3" w:rsidRPr="00651246">
        <w:rPr>
          <w:rFonts w:asciiTheme="majorHAnsi" w:hAnsiTheme="majorHAnsi"/>
          <w:sz w:val="22"/>
          <w:szCs w:val="22"/>
        </w:rPr>
        <w:t>het beter begeleiden</w:t>
      </w:r>
      <w:r w:rsidR="00C427E5" w:rsidRPr="00651246">
        <w:rPr>
          <w:rFonts w:asciiTheme="majorHAnsi" w:hAnsiTheme="majorHAnsi"/>
          <w:sz w:val="22"/>
          <w:szCs w:val="22"/>
        </w:rPr>
        <w:t xml:space="preserve"> van jonge onderzoekers </w:t>
      </w:r>
      <w:r w:rsidR="00FB32C3" w:rsidRPr="00651246">
        <w:rPr>
          <w:rFonts w:asciiTheme="majorHAnsi" w:hAnsiTheme="majorHAnsi"/>
          <w:sz w:val="22"/>
          <w:szCs w:val="22"/>
        </w:rPr>
        <w:t>in hun loopbaan</w:t>
      </w:r>
      <w:r w:rsidR="00C427E5" w:rsidRPr="00651246">
        <w:rPr>
          <w:rFonts w:asciiTheme="majorHAnsi" w:hAnsiTheme="majorHAnsi"/>
          <w:sz w:val="22"/>
          <w:szCs w:val="22"/>
        </w:rPr>
        <w:t xml:space="preserve">. Dit moet ervoor zorgen dat die jonge bollebozen de juiste vaardigheden opdoen om in hun verdere carrière het beste uit zichzelf te halen. Dit zowel in bedrijven, in de overheid als in de kennisinstellingen. Ik wil die ondersteuning </w:t>
      </w:r>
      <w:r w:rsidR="00A73395">
        <w:rPr>
          <w:rFonts w:asciiTheme="majorHAnsi" w:hAnsiTheme="majorHAnsi"/>
          <w:sz w:val="22"/>
          <w:szCs w:val="22"/>
        </w:rPr>
        <w:t xml:space="preserve">trouwens </w:t>
      </w:r>
      <w:r w:rsidR="00FB32C3" w:rsidRPr="00651246">
        <w:rPr>
          <w:rFonts w:asciiTheme="majorHAnsi" w:hAnsiTheme="majorHAnsi"/>
          <w:sz w:val="22"/>
          <w:szCs w:val="22"/>
        </w:rPr>
        <w:t xml:space="preserve">jaarlijks toekennen en </w:t>
      </w:r>
      <w:r w:rsidR="00A73395">
        <w:rPr>
          <w:rFonts w:asciiTheme="majorHAnsi" w:hAnsiTheme="majorHAnsi"/>
          <w:sz w:val="22"/>
          <w:szCs w:val="22"/>
        </w:rPr>
        <w:t xml:space="preserve">zelfs </w:t>
      </w:r>
      <w:proofErr w:type="spellStart"/>
      <w:r w:rsidR="00C427E5" w:rsidRPr="00651246">
        <w:rPr>
          <w:rFonts w:asciiTheme="majorHAnsi" w:hAnsiTheme="majorHAnsi"/>
          <w:sz w:val="22"/>
          <w:szCs w:val="22"/>
        </w:rPr>
        <w:t>decretaal</w:t>
      </w:r>
      <w:proofErr w:type="spellEnd"/>
      <w:r w:rsidR="00C427E5" w:rsidRPr="00651246">
        <w:rPr>
          <w:rFonts w:asciiTheme="majorHAnsi" w:hAnsiTheme="majorHAnsi"/>
          <w:sz w:val="22"/>
          <w:szCs w:val="22"/>
        </w:rPr>
        <w:t xml:space="preserve"> verankeren.”</w:t>
      </w:r>
    </w:p>
    <w:p w:rsidR="00C427E5" w:rsidRPr="00651246" w:rsidRDefault="00C427E5">
      <w:pPr>
        <w:rPr>
          <w:rFonts w:asciiTheme="majorHAnsi" w:hAnsiTheme="majorHAnsi"/>
          <w:sz w:val="22"/>
          <w:szCs w:val="22"/>
        </w:rPr>
      </w:pPr>
      <w:r w:rsidRPr="00651246">
        <w:rPr>
          <w:rFonts w:asciiTheme="majorHAnsi" w:hAnsiTheme="majorHAnsi"/>
          <w:sz w:val="22"/>
          <w:szCs w:val="22"/>
        </w:rPr>
        <w:t>Vorig jaar ontving minister Lieten ook aanbevelingen over het bevorderen van de mobiliteit van onderzoekers. Dat advies heeft ze reeds meegenomen in de ondersteuning van jonge onderzoekers, om hen ook internati</w:t>
      </w:r>
      <w:r w:rsidR="00FB32C3" w:rsidRPr="00651246">
        <w:rPr>
          <w:rFonts w:asciiTheme="majorHAnsi" w:hAnsiTheme="majorHAnsi"/>
          <w:sz w:val="22"/>
          <w:szCs w:val="22"/>
        </w:rPr>
        <w:t xml:space="preserve">onale ervaring mee te geven. </w:t>
      </w:r>
    </w:p>
    <w:p w:rsidR="00FB32C3" w:rsidRPr="00651246" w:rsidRDefault="00FB32C3" w:rsidP="002064A6">
      <w:pPr>
        <w:rPr>
          <w:rFonts w:asciiTheme="majorHAnsi" w:hAnsiTheme="majorHAnsi"/>
          <w:b/>
          <w:sz w:val="22"/>
          <w:szCs w:val="22"/>
        </w:rPr>
      </w:pPr>
    </w:p>
    <w:p w:rsidR="00FB32C3" w:rsidRPr="00651246" w:rsidRDefault="00FB32C3" w:rsidP="002064A6">
      <w:pPr>
        <w:rPr>
          <w:rFonts w:asciiTheme="majorHAnsi" w:hAnsiTheme="majorHAnsi"/>
          <w:b/>
          <w:sz w:val="22"/>
          <w:szCs w:val="22"/>
        </w:rPr>
      </w:pPr>
    </w:p>
    <w:p w:rsidR="004334F9" w:rsidRPr="00651246" w:rsidRDefault="004334F9" w:rsidP="002064A6">
      <w:pPr>
        <w:rPr>
          <w:rFonts w:asciiTheme="majorHAnsi" w:hAnsiTheme="majorHAnsi"/>
          <w:b/>
          <w:sz w:val="22"/>
          <w:szCs w:val="22"/>
        </w:rPr>
      </w:pPr>
      <w:r w:rsidRPr="00651246">
        <w:rPr>
          <w:rFonts w:asciiTheme="majorHAnsi" w:hAnsiTheme="majorHAnsi"/>
          <w:b/>
          <w:sz w:val="22"/>
          <w:szCs w:val="22"/>
        </w:rPr>
        <w:t xml:space="preserve">Gefragmenteerd landschap </w:t>
      </w:r>
    </w:p>
    <w:p w:rsidR="00C00F1C" w:rsidRPr="00651246" w:rsidRDefault="00C00F1C" w:rsidP="005455E5">
      <w:pPr>
        <w:jc w:val="both"/>
        <w:rPr>
          <w:rFonts w:asciiTheme="majorHAnsi" w:hAnsiTheme="majorHAnsi"/>
          <w:b/>
          <w:sz w:val="22"/>
          <w:szCs w:val="22"/>
        </w:rPr>
      </w:pPr>
    </w:p>
    <w:p w:rsidR="008356B1" w:rsidRPr="00651246" w:rsidRDefault="00091863" w:rsidP="005455E5">
      <w:pPr>
        <w:jc w:val="both"/>
        <w:rPr>
          <w:rFonts w:asciiTheme="majorHAnsi" w:hAnsiTheme="majorHAnsi"/>
          <w:sz w:val="22"/>
          <w:szCs w:val="22"/>
          <w:lang w:val="nl-BE"/>
        </w:rPr>
      </w:pPr>
      <w:r w:rsidRPr="00651246">
        <w:rPr>
          <w:rFonts w:asciiTheme="majorHAnsi" w:hAnsiTheme="majorHAnsi"/>
          <w:sz w:val="22"/>
          <w:szCs w:val="22"/>
        </w:rPr>
        <w:t>Het innovatielandschap komt vandaag gefragmenteerd over</w:t>
      </w:r>
      <w:r w:rsidR="005E0017" w:rsidRPr="00651246">
        <w:rPr>
          <w:rFonts w:asciiTheme="majorHAnsi" w:hAnsiTheme="majorHAnsi"/>
          <w:sz w:val="22"/>
          <w:szCs w:val="22"/>
        </w:rPr>
        <w:t xml:space="preserve">, </w:t>
      </w:r>
      <w:r w:rsidR="00BB7AEC" w:rsidRPr="00651246">
        <w:rPr>
          <w:rFonts w:asciiTheme="majorHAnsi" w:hAnsiTheme="majorHAnsi"/>
          <w:sz w:val="22"/>
          <w:szCs w:val="22"/>
        </w:rPr>
        <w:t xml:space="preserve">zo </w:t>
      </w:r>
      <w:r w:rsidR="005E0017" w:rsidRPr="00651246">
        <w:rPr>
          <w:rFonts w:asciiTheme="majorHAnsi" w:hAnsiTheme="majorHAnsi"/>
          <w:sz w:val="22"/>
          <w:szCs w:val="22"/>
        </w:rPr>
        <w:t>stelt het rapport.</w:t>
      </w:r>
      <w:r w:rsidRPr="00651246">
        <w:rPr>
          <w:rFonts w:asciiTheme="majorHAnsi" w:hAnsiTheme="majorHAnsi"/>
          <w:sz w:val="22"/>
          <w:szCs w:val="22"/>
        </w:rPr>
        <w:t xml:space="preserve"> </w:t>
      </w:r>
      <w:r w:rsidR="00DA77F7" w:rsidRPr="00651246">
        <w:rPr>
          <w:rFonts w:asciiTheme="majorHAnsi" w:hAnsiTheme="majorHAnsi"/>
          <w:sz w:val="22"/>
          <w:szCs w:val="22"/>
        </w:rPr>
        <w:t>De veelheid aan initiatieven</w:t>
      </w:r>
      <w:r w:rsidR="00245F5E" w:rsidRPr="00651246">
        <w:rPr>
          <w:rFonts w:asciiTheme="majorHAnsi" w:hAnsiTheme="majorHAnsi"/>
          <w:sz w:val="22"/>
          <w:szCs w:val="22"/>
        </w:rPr>
        <w:t xml:space="preserve"> die uit het werkveld </w:t>
      </w:r>
      <w:r w:rsidR="00FB32C3" w:rsidRPr="00651246">
        <w:rPr>
          <w:rFonts w:asciiTheme="majorHAnsi" w:hAnsiTheme="majorHAnsi"/>
          <w:sz w:val="22"/>
          <w:szCs w:val="22"/>
        </w:rPr>
        <w:t>zijn</w:t>
      </w:r>
      <w:r w:rsidR="00245F5E" w:rsidRPr="00651246">
        <w:rPr>
          <w:rFonts w:asciiTheme="majorHAnsi" w:hAnsiTheme="majorHAnsi"/>
          <w:sz w:val="22"/>
          <w:szCs w:val="22"/>
        </w:rPr>
        <w:t xml:space="preserve"> gegroeid</w:t>
      </w:r>
      <w:r w:rsidR="00FB32C3" w:rsidRPr="00651246">
        <w:rPr>
          <w:rFonts w:asciiTheme="majorHAnsi" w:hAnsiTheme="majorHAnsi"/>
          <w:sz w:val="22"/>
          <w:szCs w:val="22"/>
        </w:rPr>
        <w:t>,</w:t>
      </w:r>
      <w:r w:rsidR="00DA77F7" w:rsidRPr="00651246">
        <w:rPr>
          <w:rFonts w:asciiTheme="majorHAnsi" w:hAnsiTheme="majorHAnsi"/>
          <w:sz w:val="22"/>
          <w:szCs w:val="22"/>
        </w:rPr>
        <w:t xml:space="preserve"> is enerzijds een teken van de interesse voor innovatie, maar heeft anderzijds een </w:t>
      </w:r>
      <w:r w:rsidR="006973FF" w:rsidRPr="00651246">
        <w:rPr>
          <w:rFonts w:asciiTheme="majorHAnsi" w:hAnsiTheme="majorHAnsi"/>
          <w:sz w:val="22"/>
          <w:szCs w:val="22"/>
        </w:rPr>
        <w:t xml:space="preserve">spontane </w:t>
      </w:r>
      <w:r w:rsidR="00DA77F7" w:rsidRPr="00651246">
        <w:rPr>
          <w:rFonts w:asciiTheme="majorHAnsi" w:hAnsiTheme="majorHAnsi"/>
          <w:sz w:val="22"/>
          <w:szCs w:val="22"/>
        </w:rPr>
        <w:t>fragmentatie teweeggebracht. We moeten misschien wat afstand nemen en het geheel gericht stroomlijnen.</w:t>
      </w:r>
      <w:r w:rsidR="008356B1" w:rsidRPr="00651246">
        <w:rPr>
          <w:rFonts w:asciiTheme="majorHAnsi" w:hAnsiTheme="majorHAnsi"/>
          <w:sz w:val="22"/>
          <w:szCs w:val="22"/>
        </w:rPr>
        <w:t xml:space="preserve"> </w:t>
      </w:r>
      <w:proofErr w:type="spellStart"/>
      <w:r w:rsidR="008356B1" w:rsidRPr="00651246">
        <w:rPr>
          <w:rFonts w:asciiTheme="majorHAnsi" w:hAnsiTheme="majorHAnsi"/>
          <w:sz w:val="22"/>
          <w:szCs w:val="22"/>
        </w:rPr>
        <w:t>Soete</w:t>
      </w:r>
      <w:proofErr w:type="spellEnd"/>
      <w:r w:rsidR="008356B1" w:rsidRPr="00651246">
        <w:rPr>
          <w:rFonts w:asciiTheme="majorHAnsi" w:hAnsiTheme="majorHAnsi"/>
          <w:sz w:val="22"/>
          <w:szCs w:val="22"/>
        </w:rPr>
        <w:t xml:space="preserve"> bevestigt: </w:t>
      </w:r>
      <w:r w:rsidR="00DA77F7" w:rsidRPr="00651246">
        <w:rPr>
          <w:rFonts w:asciiTheme="majorHAnsi" w:hAnsiTheme="majorHAnsi"/>
          <w:sz w:val="22"/>
          <w:szCs w:val="22"/>
        </w:rPr>
        <w:t>“</w:t>
      </w:r>
      <w:r w:rsidR="006973FF" w:rsidRPr="00651246">
        <w:rPr>
          <w:rFonts w:asciiTheme="majorHAnsi" w:hAnsiTheme="majorHAnsi"/>
          <w:sz w:val="22"/>
          <w:szCs w:val="22"/>
        </w:rPr>
        <w:t>H</w:t>
      </w:r>
      <w:r w:rsidR="00070909" w:rsidRPr="00651246">
        <w:rPr>
          <w:rFonts w:asciiTheme="majorHAnsi" w:hAnsiTheme="majorHAnsi"/>
          <w:sz w:val="22"/>
          <w:szCs w:val="22"/>
        </w:rPr>
        <w:t xml:space="preserve">et beleid </w:t>
      </w:r>
      <w:r w:rsidR="006973FF" w:rsidRPr="00651246">
        <w:rPr>
          <w:rFonts w:asciiTheme="majorHAnsi" w:hAnsiTheme="majorHAnsi"/>
          <w:sz w:val="22"/>
          <w:szCs w:val="22"/>
        </w:rPr>
        <w:t xml:space="preserve">heeft </w:t>
      </w:r>
      <w:r w:rsidR="00070909" w:rsidRPr="00651246">
        <w:rPr>
          <w:rFonts w:asciiTheme="majorHAnsi" w:hAnsiTheme="majorHAnsi"/>
          <w:sz w:val="22"/>
          <w:szCs w:val="22"/>
        </w:rPr>
        <w:t xml:space="preserve">al een aantal stappen gezet om de versnippering tegen te gaan, door het creëren van lichte structuren.” </w:t>
      </w:r>
      <w:r w:rsidR="008356B1" w:rsidRPr="00651246">
        <w:rPr>
          <w:rFonts w:asciiTheme="majorHAnsi" w:hAnsiTheme="majorHAnsi"/>
          <w:sz w:val="22"/>
          <w:szCs w:val="22"/>
        </w:rPr>
        <w:t xml:space="preserve">Hierbij worden niet </w:t>
      </w:r>
      <w:r w:rsidR="00A73395">
        <w:rPr>
          <w:rFonts w:asciiTheme="majorHAnsi" w:hAnsiTheme="majorHAnsi"/>
          <w:sz w:val="22"/>
          <w:szCs w:val="22"/>
        </w:rPr>
        <w:t xml:space="preserve">zozeer </w:t>
      </w:r>
      <w:r w:rsidR="008356B1" w:rsidRPr="00651246">
        <w:rPr>
          <w:rFonts w:asciiTheme="majorHAnsi" w:hAnsiTheme="majorHAnsi"/>
          <w:sz w:val="22"/>
          <w:szCs w:val="22"/>
        </w:rPr>
        <w:t>de</w:t>
      </w:r>
      <w:r w:rsidR="008F4761" w:rsidRPr="00651246">
        <w:rPr>
          <w:rFonts w:asciiTheme="majorHAnsi" w:hAnsiTheme="majorHAnsi"/>
          <w:sz w:val="22"/>
          <w:szCs w:val="22"/>
        </w:rPr>
        <w:t xml:space="preserve"> structuren </w:t>
      </w:r>
      <w:r w:rsidR="008356B1" w:rsidRPr="00651246">
        <w:rPr>
          <w:rFonts w:asciiTheme="majorHAnsi" w:hAnsiTheme="majorHAnsi"/>
          <w:sz w:val="22"/>
          <w:szCs w:val="22"/>
        </w:rPr>
        <w:t>gefinancierd</w:t>
      </w:r>
      <w:r w:rsidR="008F4761" w:rsidRPr="00651246">
        <w:rPr>
          <w:rFonts w:asciiTheme="majorHAnsi" w:hAnsiTheme="majorHAnsi"/>
          <w:sz w:val="22"/>
          <w:szCs w:val="22"/>
        </w:rPr>
        <w:t xml:space="preserve">, </w:t>
      </w:r>
      <w:r w:rsidR="008356B1" w:rsidRPr="00651246">
        <w:rPr>
          <w:rFonts w:asciiTheme="majorHAnsi" w:hAnsiTheme="majorHAnsi"/>
          <w:sz w:val="22"/>
          <w:szCs w:val="22"/>
        </w:rPr>
        <w:t>maar wel de eigenlijke projecten</w:t>
      </w:r>
      <w:r w:rsidR="008F4761" w:rsidRPr="00651246">
        <w:rPr>
          <w:rFonts w:asciiTheme="majorHAnsi" w:hAnsiTheme="majorHAnsi"/>
          <w:sz w:val="22"/>
          <w:szCs w:val="22"/>
        </w:rPr>
        <w:t xml:space="preserve">. </w:t>
      </w:r>
      <w:r w:rsidR="008356B1" w:rsidRPr="00651246">
        <w:rPr>
          <w:rFonts w:asciiTheme="majorHAnsi" w:hAnsiTheme="majorHAnsi"/>
          <w:sz w:val="22"/>
          <w:szCs w:val="22"/>
        </w:rPr>
        <w:t>Ook moet</w:t>
      </w:r>
      <w:r w:rsidR="007C7163" w:rsidRPr="00651246">
        <w:rPr>
          <w:rFonts w:asciiTheme="majorHAnsi" w:hAnsiTheme="majorHAnsi"/>
          <w:sz w:val="22"/>
          <w:szCs w:val="22"/>
          <w:lang w:val="nl-BE"/>
        </w:rPr>
        <w:t xml:space="preserve"> </w:t>
      </w:r>
      <w:r w:rsidR="006973FF" w:rsidRPr="00651246">
        <w:rPr>
          <w:rFonts w:asciiTheme="majorHAnsi" w:hAnsiTheme="majorHAnsi"/>
          <w:sz w:val="22"/>
          <w:szCs w:val="22"/>
          <w:lang w:val="nl-BE"/>
        </w:rPr>
        <w:t>creatieve destructie</w:t>
      </w:r>
      <w:r w:rsidR="008356B1" w:rsidRPr="00651246">
        <w:rPr>
          <w:rFonts w:asciiTheme="majorHAnsi" w:hAnsiTheme="majorHAnsi"/>
          <w:sz w:val="22"/>
          <w:szCs w:val="22"/>
          <w:lang w:val="nl-BE"/>
        </w:rPr>
        <w:t>,</w:t>
      </w:r>
      <w:r w:rsidR="008F4761" w:rsidRPr="00651246">
        <w:rPr>
          <w:rFonts w:asciiTheme="majorHAnsi" w:hAnsiTheme="majorHAnsi"/>
          <w:sz w:val="22"/>
          <w:szCs w:val="22"/>
          <w:lang w:val="nl-BE"/>
        </w:rPr>
        <w:t xml:space="preserve"> </w:t>
      </w:r>
      <w:r w:rsidR="008356B1" w:rsidRPr="00651246">
        <w:rPr>
          <w:rFonts w:asciiTheme="majorHAnsi" w:hAnsiTheme="majorHAnsi"/>
          <w:sz w:val="22"/>
          <w:szCs w:val="22"/>
          <w:lang w:val="nl-BE"/>
        </w:rPr>
        <w:t>waarbij oude manieren van werken steeds in vraag gesteld worden, een duidelijker plaats krijgen. Dit kan</w:t>
      </w:r>
      <w:r w:rsidR="006973FF" w:rsidRPr="00651246">
        <w:rPr>
          <w:rFonts w:asciiTheme="majorHAnsi" w:hAnsiTheme="majorHAnsi"/>
          <w:sz w:val="22"/>
          <w:szCs w:val="22"/>
          <w:lang w:val="nl-BE"/>
        </w:rPr>
        <w:t xml:space="preserve"> met </w:t>
      </w:r>
      <w:r w:rsidR="008356B1" w:rsidRPr="00651246">
        <w:rPr>
          <w:rFonts w:asciiTheme="majorHAnsi" w:hAnsiTheme="majorHAnsi"/>
          <w:sz w:val="22"/>
          <w:szCs w:val="22"/>
          <w:lang w:val="nl-BE"/>
        </w:rPr>
        <w:t xml:space="preserve">het </w:t>
      </w:r>
      <w:r w:rsidR="006973FF" w:rsidRPr="00651246">
        <w:rPr>
          <w:rFonts w:asciiTheme="majorHAnsi" w:hAnsiTheme="majorHAnsi"/>
          <w:sz w:val="22"/>
          <w:szCs w:val="22"/>
          <w:lang w:val="nl-BE"/>
        </w:rPr>
        <w:t>inbouw</w:t>
      </w:r>
      <w:r w:rsidR="008356B1" w:rsidRPr="00651246">
        <w:rPr>
          <w:rFonts w:asciiTheme="majorHAnsi" w:hAnsiTheme="majorHAnsi"/>
          <w:sz w:val="22"/>
          <w:szCs w:val="22"/>
          <w:lang w:val="nl-BE"/>
        </w:rPr>
        <w:t>en</w:t>
      </w:r>
      <w:r w:rsidR="006973FF" w:rsidRPr="00651246">
        <w:rPr>
          <w:rFonts w:asciiTheme="majorHAnsi" w:hAnsiTheme="majorHAnsi"/>
          <w:sz w:val="22"/>
          <w:szCs w:val="22"/>
          <w:lang w:val="nl-BE"/>
        </w:rPr>
        <w:t xml:space="preserve"> van uitdoofscenario</w:t>
      </w:r>
      <w:r w:rsidR="007C7163" w:rsidRPr="00651246">
        <w:rPr>
          <w:rFonts w:asciiTheme="majorHAnsi" w:hAnsiTheme="majorHAnsi"/>
          <w:sz w:val="22"/>
          <w:szCs w:val="22"/>
          <w:lang w:val="nl-BE"/>
        </w:rPr>
        <w:t>’</w:t>
      </w:r>
      <w:r w:rsidR="006973FF" w:rsidRPr="00651246">
        <w:rPr>
          <w:rFonts w:asciiTheme="majorHAnsi" w:hAnsiTheme="majorHAnsi"/>
          <w:sz w:val="22"/>
          <w:szCs w:val="22"/>
          <w:lang w:val="nl-BE"/>
        </w:rPr>
        <w:t xml:space="preserve">s </w:t>
      </w:r>
      <w:r w:rsidR="007C7163" w:rsidRPr="00651246">
        <w:rPr>
          <w:rFonts w:asciiTheme="majorHAnsi" w:hAnsiTheme="majorHAnsi"/>
          <w:sz w:val="22"/>
          <w:szCs w:val="22"/>
          <w:lang w:val="nl-BE"/>
        </w:rPr>
        <w:t xml:space="preserve">om </w:t>
      </w:r>
      <w:r w:rsidR="006973FF" w:rsidRPr="00651246">
        <w:rPr>
          <w:rFonts w:asciiTheme="majorHAnsi" w:hAnsiTheme="majorHAnsi"/>
          <w:sz w:val="22"/>
          <w:szCs w:val="22"/>
          <w:lang w:val="nl-BE"/>
        </w:rPr>
        <w:t xml:space="preserve">overlappingen en complexiteit in het </w:t>
      </w:r>
      <w:r w:rsidR="008356B1" w:rsidRPr="00651246">
        <w:rPr>
          <w:rFonts w:asciiTheme="majorHAnsi" w:hAnsiTheme="majorHAnsi"/>
          <w:sz w:val="22"/>
          <w:szCs w:val="22"/>
          <w:lang w:val="nl-BE"/>
        </w:rPr>
        <w:t>innovatielandschap</w:t>
      </w:r>
      <w:r w:rsidR="006973FF" w:rsidRPr="00651246">
        <w:rPr>
          <w:rFonts w:asciiTheme="majorHAnsi" w:hAnsiTheme="majorHAnsi"/>
          <w:sz w:val="22"/>
          <w:szCs w:val="22"/>
          <w:lang w:val="nl-BE"/>
        </w:rPr>
        <w:t xml:space="preserve"> weg</w:t>
      </w:r>
      <w:r w:rsidR="008356B1" w:rsidRPr="00651246">
        <w:rPr>
          <w:rFonts w:asciiTheme="majorHAnsi" w:hAnsiTheme="majorHAnsi"/>
          <w:sz w:val="22"/>
          <w:szCs w:val="22"/>
          <w:lang w:val="nl-BE"/>
        </w:rPr>
        <w:t xml:space="preserve"> te werken.</w:t>
      </w:r>
    </w:p>
    <w:p w:rsidR="00070909" w:rsidRPr="00651246" w:rsidRDefault="005E0017" w:rsidP="005455E5">
      <w:pPr>
        <w:jc w:val="both"/>
        <w:rPr>
          <w:rFonts w:asciiTheme="majorHAnsi" w:hAnsiTheme="majorHAnsi"/>
          <w:sz w:val="22"/>
          <w:szCs w:val="22"/>
        </w:rPr>
      </w:pPr>
      <w:r w:rsidRPr="00651246">
        <w:rPr>
          <w:rFonts w:asciiTheme="majorHAnsi" w:hAnsiTheme="majorHAnsi"/>
          <w:sz w:val="22"/>
          <w:szCs w:val="22"/>
        </w:rPr>
        <w:t>Ingrid Lieten: “</w:t>
      </w:r>
      <w:r w:rsidR="004334F9" w:rsidRPr="00651246">
        <w:rPr>
          <w:rFonts w:asciiTheme="majorHAnsi" w:hAnsiTheme="majorHAnsi"/>
          <w:sz w:val="22"/>
          <w:szCs w:val="22"/>
        </w:rPr>
        <w:t>Initiatieven die vroeger nuttig waren zijn dat vandaag misschien minder. Tijden en uitdagingen veranderen</w:t>
      </w:r>
      <w:r w:rsidR="00CA144D" w:rsidRPr="00651246">
        <w:rPr>
          <w:rFonts w:asciiTheme="majorHAnsi" w:hAnsiTheme="majorHAnsi"/>
          <w:sz w:val="22"/>
          <w:szCs w:val="22"/>
        </w:rPr>
        <w:t xml:space="preserve">, zo moeten ook onze antwoorden en structuren veranderen. We hebben daartoe al enkele stappen gezet. De competentiepolen, </w:t>
      </w:r>
      <w:bookmarkStart w:id="0" w:name="_GoBack"/>
      <w:bookmarkEnd w:id="0"/>
      <w:r w:rsidR="00CA144D" w:rsidRPr="00651246">
        <w:rPr>
          <w:rFonts w:asciiTheme="majorHAnsi" w:hAnsiTheme="majorHAnsi"/>
          <w:sz w:val="22"/>
          <w:szCs w:val="22"/>
        </w:rPr>
        <w:t xml:space="preserve">hebben we in een lichte structuur gegoten. </w:t>
      </w:r>
      <w:r w:rsidR="00070909" w:rsidRPr="00651246">
        <w:rPr>
          <w:rFonts w:asciiTheme="majorHAnsi" w:hAnsiTheme="majorHAnsi"/>
          <w:sz w:val="22"/>
          <w:szCs w:val="22"/>
        </w:rPr>
        <w:t xml:space="preserve"> </w:t>
      </w:r>
      <w:r w:rsidR="00CA144D" w:rsidRPr="00651246">
        <w:rPr>
          <w:rFonts w:asciiTheme="majorHAnsi" w:hAnsiTheme="majorHAnsi"/>
          <w:sz w:val="22"/>
          <w:szCs w:val="22"/>
        </w:rPr>
        <w:t xml:space="preserve">Zij </w:t>
      </w:r>
      <w:r w:rsidR="00070909" w:rsidRPr="00651246">
        <w:rPr>
          <w:rFonts w:asciiTheme="majorHAnsi" w:hAnsiTheme="majorHAnsi"/>
          <w:sz w:val="22"/>
          <w:szCs w:val="22"/>
        </w:rPr>
        <w:t>krijgen voortaan een beperkt werkingsbudget</w:t>
      </w:r>
      <w:r w:rsidRPr="00651246">
        <w:rPr>
          <w:rFonts w:asciiTheme="majorHAnsi" w:hAnsiTheme="majorHAnsi"/>
          <w:sz w:val="22"/>
          <w:szCs w:val="22"/>
        </w:rPr>
        <w:t>.  De middelen voor onderzoeksprojecten zitten bij het IWT. Zo gelden voor alle competentiepoolen dezelfde criteria.”</w:t>
      </w:r>
    </w:p>
    <w:p w:rsidR="00070909" w:rsidRPr="00651246" w:rsidRDefault="00070909" w:rsidP="005455E5">
      <w:pPr>
        <w:jc w:val="both"/>
        <w:rPr>
          <w:rFonts w:asciiTheme="majorHAnsi" w:hAnsiTheme="majorHAnsi"/>
          <w:sz w:val="22"/>
          <w:szCs w:val="22"/>
        </w:rPr>
      </w:pPr>
    </w:p>
    <w:p w:rsidR="00BB7AEC" w:rsidRPr="00651246" w:rsidRDefault="00BB7AEC" w:rsidP="00BB7AEC">
      <w:pPr>
        <w:jc w:val="both"/>
        <w:rPr>
          <w:rFonts w:asciiTheme="majorHAnsi" w:hAnsiTheme="majorHAnsi"/>
          <w:b/>
          <w:sz w:val="22"/>
          <w:szCs w:val="22"/>
        </w:rPr>
      </w:pPr>
      <w:r w:rsidRPr="00651246">
        <w:rPr>
          <w:rFonts w:asciiTheme="majorHAnsi" w:hAnsiTheme="majorHAnsi"/>
          <w:b/>
          <w:sz w:val="22"/>
          <w:szCs w:val="22"/>
        </w:rPr>
        <w:t>Vlaamse kmo’s innoveren te weinig</w:t>
      </w:r>
    </w:p>
    <w:p w:rsidR="00BB7AEC" w:rsidRPr="00651246" w:rsidRDefault="00BB7AEC" w:rsidP="00BB7AEC">
      <w:pPr>
        <w:jc w:val="both"/>
        <w:rPr>
          <w:rFonts w:asciiTheme="majorHAnsi" w:hAnsiTheme="majorHAnsi"/>
          <w:b/>
          <w:sz w:val="22"/>
          <w:szCs w:val="22"/>
        </w:rPr>
      </w:pPr>
    </w:p>
    <w:p w:rsidR="00BB7AEC" w:rsidRPr="00651246" w:rsidRDefault="00BB7AEC" w:rsidP="00BB7AEC">
      <w:pPr>
        <w:autoSpaceDE w:val="0"/>
        <w:autoSpaceDN w:val="0"/>
        <w:adjustRightInd w:val="0"/>
        <w:rPr>
          <w:rFonts w:asciiTheme="majorHAnsi" w:hAnsiTheme="majorHAnsi"/>
          <w:sz w:val="22"/>
          <w:szCs w:val="22"/>
        </w:rPr>
      </w:pPr>
      <w:r w:rsidRPr="00651246">
        <w:rPr>
          <w:rFonts w:asciiTheme="majorHAnsi" w:hAnsiTheme="majorHAnsi"/>
          <w:sz w:val="22"/>
          <w:szCs w:val="22"/>
        </w:rPr>
        <w:t xml:space="preserve">Professor </w:t>
      </w:r>
      <w:proofErr w:type="spellStart"/>
      <w:r w:rsidRPr="00651246">
        <w:rPr>
          <w:rFonts w:asciiTheme="majorHAnsi" w:hAnsiTheme="majorHAnsi"/>
          <w:sz w:val="22"/>
          <w:szCs w:val="22"/>
        </w:rPr>
        <w:t>Soete</w:t>
      </w:r>
      <w:proofErr w:type="spellEnd"/>
      <w:r w:rsidRPr="00651246">
        <w:rPr>
          <w:rFonts w:asciiTheme="majorHAnsi" w:hAnsiTheme="majorHAnsi"/>
          <w:sz w:val="22"/>
          <w:szCs w:val="22"/>
        </w:rPr>
        <w:t xml:space="preserve"> </w:t>
      </w:r>
      <w:r w:rsidR="007C7163" w:rsidRPr="00651246">
        <w:rPr>
          <w:rFonts w:asciiTheme="majorHAnsi" w:hAnsiTheme="majorHAnsi"/>
          <w:sz w:val="22"/>
          <w:szCs w:val="22"/>
        </w:rPr>
        <w:t xml:space="preserve">is </w:t>
      </w:r>
      <w:r w:rsidRPr="00651246">
        <w:rPr>
          <w:rFonts w:asciiTheme="majorHAnsi" w:hAnsiTheme="majorHAnsi"/>
          <w:sz w:val="22"/>
          <w:szCs w:val="22"/>
        </w:rPr>
        <w:t xml:space="preserve">van mening dat een one-size-fits-all beleid moet plaatsmaken voor een verder doorgedreven gesegmenteerd beleid op basis van  innovatiecapaciteit van de onderneming. Het one-point-of-single-contact dient in de praktijk verder omgezet te worden voor de nodige ondernemersbegeleiding, die bijdraagt tot een bredere bekendmaking ook bij niet-innovatieve bedrijven en een vereenvoudigde toegang tot de innovatiesteun. “Een deel van de kmo’s vinden inderdaad de weg niet naar het innovatie instrumentarium,” zegt Ingrid Lieten.  </w:t>
      </w:r>
      <w:r w:rsidR="008F4761" w:rsidRPr="00651246">
        <w:rPr>
          <w:rFonts w:asciiTheme="majorHAnsi" w:hAnsiTheme="majorHAnsi"/>
          <w:sz w:val="22"/>
          <w:szCs w:val="22"/>
        </w:rPr>
        <w:t>“</w:t>
      </w:r>
      <w:r w:rsidRPr="00651246">
        <w:rPr>
          <w:rFonts w:asciiTheme="majorHAnsi" w:hAnsiTheme="majorHAnsi"/>
          <w:sz w:val="22"/>
          <w:szCs w:val="22"/>
        </w:rPr>
        <w:t xml:space="preserve">Een tweede groep </w:t>
      </w:r>
      <w:proofErr w:type="spellStart"/>
      <w:r w:rsidRPr="00651246">
        <w:rPr>
          <w:rFonts w:asciiTheme="majorHAnsi" w:hAnsiTheme="majorHAnsi"/>
          <w:sz w:val="22"/>
          <w:szCs w:val="22"/>
        </w:rPr>
        <w:t>kmo’s</w:t>
      </w:r>
      <w:proofErr w:type="spellEnd"/>
      <w:r w:rsidRPr="00651246">
        <w:rPr>
          <w:rFonts w:asciiTheme="majorHAnsi" w:hAnsiTheme="majorHAnsi"/>
          <w:sz w:val="22"/>
          <w:szCs w:val="22"/>
        </w:rPr>
        <w:t xml:space="preserve"> vindt de weg wel, maar wordt geconfronteerd met teveel administratieve lasten. En een laatste groep is nog niet overtuigd van het belang van innovatie. Daar is een cultuurwijziging nodig. </w:t>
      </w:r>
      <w:r w:rsidRPr="00651246">
        <w:rPr>
          <w:rFonts w:asciiTheme="majorHAnsi" w:hAnsiTheme="majorHAnsi" w:cs="Times New Roman"/>
          <w:color w:val="000000"/>
          <w:sz w:val="22"/>
          <w:szCs w:val="22"/>
          <w:lang w:val="nl-BE"/>
        </w:rPr>
        <w:t>Voor de noden van de kmo’s zijn al grote hervormingen doorgevoerd. De focus ligt op begeleiding, innovatie en stimulering van de kmo’s. Het IWT heeft heel wat acties ondernomen om de drempel naar de kmo’s te verlagen zoals het verlichten van de procedures, werken aan een kortere doorlooptijd en een betere samenwerking met innovatiecentra om de drempel te verlagen. Gelukkig zien we dat ook in de cijfers, maar het is nog niet genoeg.</w:t>
      </w:r>
      <w:r w:rsidRPr="00651246">
        <w:rPr>
          <w:rFonts w:asciiTheme="majorHAnsi" w:hAnsiTheme="majorHAnsi"/>
          <w:sz w:val="22"/>
          <w:szCs w:val="22"/>
        </w:rPr>
        <w:t>”</w:t>
      </w:r>
    </w:p>
    <w:p w:rsidR="00BB7AEC" w:rsidRPr="00651246" w:rsidRDefault="00BB7AEC" w:rsidP="00BB7AEC">
      <w:pPr>
        <w:autoSpaceDE w:val="0"/>
        <w:autoSpaceDN w:val="0"/>
        <w:adjustRightInd w:val="0"/>
        <w:rPr>
          <w:rFonts w:asciiTheme="majorHAnsi" w:hAnsiTheme="majorHAnsi"/>
          <w:sz w:val="22"/>
          <w:szCs w:val="22"/>
        </w:rPr>
      </w:pPr>
    </w:p>
    <w:p w:rsidR="005455E5" w:rsidRPr="00651246" w:rsidRDefault="005455E5" w:rsidP="005455E5">
      <w:pPr>
        <w:jc w:val="both"/>
        <w:rPr>
          <w:rFonts w:asciiTheme="majorHAnsi" w:hAnsiTheme="majorHAnsi"/>
          <w:b/>
          <w:sz w:val="22"/>
          <w:szCs w:val="22"/>
        </w:rPr>
      </w:pPr>
      <w:r w:rsidRPr="00651246">
        <w:rPr>
          <w:rFonts w:asciiTheme="majorHAnsi" w:hAnsiTheme="majorHAnsi"/>
          <w:b/>
          <w:sz w:val="22"/>
          <w:szCs w:val="22"/>
        </w:rPr>
        <w:t>Bredere invulling van innovatie</w:t>
      </w:r>
      <w:r w:rsidR="00BB7AEC" w:rsidRPr="00651246">
        <w:rPr>
          <w:rFonts w:asciiTheme="majorHAnsi" w:hAnsiTheme="majorHAnsi"/>
          <w:b/>
          <w:sz w:val="22"/>
          <w:szCs w:val="22"/>
        </w:rPr>
        <w:t xml:space="preserve"> </w:t>
      </w:r>
    </w:p>
    <w:p w:rsidR="005455E5" w:rsidRPr="00651246" w:rsidRDefault="005455E5" w:rsidP="005455E5">
      <w:pPr>
        <w:jc w:val="both"/>
        <w:rPr>
          <w:rFonts w:asciiTheme="majorHAnsi" w:hAnsiTheme="majorHAnsi"/>
          <w:sz w:val="22"/>
          <w:szCs w:val="22"/>
        </w:rPr>
      </w:pPr>
    </w:p>
    <w:p w:rsidR="00091863" w:rsidRPr="00651246" w:rsidRDefault="005455E5" w:rsidP="008356B1">
      <w:pPr>
        <w:jc w:val="both"/>
        <w:rPr>
          <w:rFonts w:asciiTheme="majorHAnsi" w:hAnsiTheme="majorHAnsi"/>
          <w:sz w:val="22"/>
          <w:szCs w:val="22"/>
        </w:rPr>
      </w:pPr>
      <w:r w:rsidRPr="00651246">
        <w:rPr>
          <w:rFonts w:asciiTheme="majorHAnsi" w:hAnsiTheme="majorHAnsi"/>
          <w:sz w:val="22"/>
          <w:szCs w:val="22"/>
        </w:rPr>
        <w:t>I</w:t>
      </w:r>
      <w:r w:rsidR="00091863" w:rsidRPr="00651246">
        <w:rPr>
          <w:rFonts w:asciiTheme="majorHAnsi" w:hAnsiTheme="majorHAnsi"/>
          <w:sz w:val="22"/>
          <w:szCs w:val="22"/>
          <w:lang w:val="nl-BE"/>
        </w:rPr>
        <w:t xml:space="preserve">nnovatie krijgt in toenemende mate </w:t>
      </w:r>
      <w:r w:rsidRPr="00651246">
        <w:rPr>
          <w:rFonts w:asciiTheme="majorHAnsi" w:hAnsiTheme="majorHAnsi"/>
          <w:sz w:val="22"/>
          <w:szCs w:val="22"/>
          <w:lang w:val="nl-BE"/>
        </w:rPr>
        <w:t>een bredere invulling, zo stelt het rapport.</w:t>
      </w:r>
      <w:r w:rsidR="00091863" w:rsidRPr="00651246">
        <w:rPr>
          <w:rFonts w:asciiTheme="majorHAnsi" w:hAnsiTheme="majorHAnsi"/>
          <w:sz w:val="22"/>
          <w:szCs w:val="22"/>
          <w:lang w:val="nl-BE"/>
        </w:rPr>
        <w:t xml:space="preserve"> De </w:t>
      </w:r>
      <w:r w:rsidR="008F4761" w:rsidRPr="00651246">
        <w:rPr>
          <w:rFonts w:asciiTheme="majorHAnsi" w:hAnsiTheme="majorHAnsi"/>
          <w:sz w:val="22"/>
          <w:szCs w:val="22"/>
          <w:lang w:val="nl-BE"/>
        </w:rPr>
        <w:t xml:space="preserve">noodzakelijke betrokkenheid </w:t>
      </w:r>
      <w:r w:rsidR="00091863" w:rsidRPr="00651246">
        <w:rPr>
          <w:rFonts w:asciiTheme="majorHAnsi" w:hAnsiTheme="majorHAnsi"/>
          <w:sz w:val="22"/>
          <w:szCs w:val="22"/>
          <w:lang w:val="nl-BE"/>
        </w:rPr>
        <w:t>van</w:t>
      </w:r>
      <w:r w:rsidR="008F4761" w:rsidRPr="00651246">
        <w:rPr>
          <w:rFonts w:asciiTheme="majorHAnsi" w:hAnsiTheme="majorHAnsi"/>
          <w:sz w:val="22"/>
          <w:szCs w:val="22"/>
          <w:lang w:val="nl-BE"/>
        </w:rPr>
        <w:t xml:space="preserve"> de</w:t>
      </w:r>
      <w:r w:rsidR="00091863" w:rsidRPr="00651246">
        <w:rPr>
          <w:rFonts w:asciiTheme="majorHAnsi" w:hAnsiTheme="majorHAnsi"/>
          <w:sz w:val="22"/>
          <w:szCs w:val="22"/>
          <w:lang w:val="nl-BE"/>
        </w:rPr>
        <w:t xml:space="preserve"> verschillende beleidsdomeinen vraagt om een strategisch horizontale agenda op lange termijn voor innovatie in de publieke sector. </w:t>
      </w:r>
      <w:r w:rsidR="008356B1" w:rsidRPr="00651246">
        <w:rPr>
          <w:rFonts w:asciiTheme="majorHAnsi" w:hAnsiTheme="majorHAnsi"/>
          <w:sz w:val="22"/>
          <w:szCs w:val="22"/>
          <w:lang w:val="nl-BE"/>
        </w:rPr>
        <w:t xml:space="preserve">Het </w:t>
      </w:r>
      <w:proofErr w:type="spellStart"/>
      <w:r w:rsidR="008356B1" w:rsidRPr="00651246">
        <w:rPr>
          <w:rFonts w:asciiTheme="majorHAnsi" w:hAnsiTheme="majorHAnsi"/>
          <w:sz w:val="22"/>
          <w:szCs w:val="22"/>
          <w:lang w:val="nl-BE"/>
        </w:rPr>
        <w:t>rapport-</w:t>
      </w:r>
      <w:r w:rsidR="007C7163" w:rsidRPr="00651246">
        <w:rPr>
          <w:rFonts w:asciiTheme="majorHAnsi" w:hAnsiTheme="majorHAnsi"/>
          <w:sz w:val="22"/>
          <w:szCs w:val="22"/>
          <w:lang w:val="nl-BE"/>
        </w:rPr>
        <w:t>Soete</w:t>
      </w:r>
      <w:proofErr w:type="spellEnd"/>
      <w:r w:rsidR="00091863" w:rsidRPr="00651246">
        <w:rPr>
          <w:rFonts w:asciiTheme="majorHAnsi" w:hAnsiTheme="majorHAnsi"/>
          <w:sz w:val="22"/>
          <w:szCs w:val="22"/>
          <w:lang w:val="nl-BE"/>
        </w:rPr>
        <w:t xml:space="preserve"> beveelt aan om het economie- en innovatiebeleid te integreren waarbij nieuwe trends zoveel mogelijk dienen ingebed te worden in strategieën van bestaande initiatieven</w:t>
      </w:r>
      <w:r w:rsidR="007C7163" w:rsidRPr="00651246">
        <w:rPr>
          <w:rFonts w:asciiTheme="majorHAnsi" w:hAnsiTheme="majorHAnsi"/>
          <w:sz w:val="22"/>
          <w:szCs w:val="22"/>
          <w:lang w:val="nl-BE"/>
        </w:rPr>
        <w:t>. Verder is de valorisatie van</w:t>
      </w:r>
      <w:r w:rsidR="00091863" w:rsidRPr="00651246">
        <w:rPr>
          <w:rFonts w:asciiTheme="majorHAnsi" w:hAnsiTheme="majorHAnsi"/>
          <w:sz w:val="22"/>
          <w:szCs w:val="22"/>
        </w:rPr>
        <w:t xml:space="preserve"> technologische innovatie </w:t>
      </w:r>
      <w:r w:rsidR="009024E7" w:rsidRPr="00651246">
        <w:rPr>
          <w:rFonts w:asciiTheme="majorHAnsi" w:hAnsiTheme="majorHAnsi"/>
          <w:sz w:val="22"/>
          <w:szCs w:val="22"/>
        </w:rPr>
        <w:t xml:space="preserve">in toenemende mate afhankelijk van </w:t>
      </w:r>
      <w:r w:rsidR="00091863" w:rsidRPr="00651246">
        <w:rPr>
          <w:rFonts w:asciiTheme="majorHAnsi" w:hAnsiTheme="majorHAnsi"/>
          <w:sz w:val="22"/>
          <w:szCs w:val="22"/>
        </w:rPr>
        <w:t>de verbreding van innovatie naar nieuwe vormen zoals sociale innovatie, creativiteit, diensteninnovatie</w:t>
      </w:r>
      <w:r w:rsidR="008356B1" w:rsidRPr="00651246">
        <w:rPr>
          <w:rFonts w:asciiTheme="majorHAnsi" w:hAnsiTheme="majorHAnsi"/>
          <w:sz w:val="22"/>
          <w:szCs w:val="22"/>
        </w:rPr>
        <w:t>.</w:t>
      </w:r>
    </w:p>
    <w:p w:rsidR="00C00F1C" w:rsidRPr="00651246" w:rsidRDefault="00C00F1C" w:rsidP="005455E5">
      <w:pPr>
        <w:jc w:val="both"/>
        <w:rPr>
          <w:rFonts w:asciiTheme="majorHAnsi" w:hAnsiTheme="majorHAnsi"/>
          <w:sz w:val="22"/>
          <w:szCs w:val="22"/>
        </w:rPr>
      </w:pPr>
    </w:p>
    <w:p w:rsidR="005518E7" w:rsidRPr="00651246" w:rsidRDefault="005518E7" w:rsidP="005518E7">
      <w:pPr>
        <w:jc w:val="both"/>
        <w:rPr>
          <w:rFonts w:asciiTheme="majorHAnsi" w:hAnsiTheme="majorHAnsi"/>
          <w:sz w:val="22"/>
          <w:szCs w:val="22"/>
          <w:lang w:val="nl-BE"/>
        </w:rPr>
      </w:pPr>
    </w:p>
    <w:p w:rsidR="00CA7B09" w:rsidRPr="00651246" w:rsidRDefault="00CA7B09">
      <w:pPr>
        <w:rPr>
          <w:rFonts w:asciiTheme="majorHAnsi" w:hAnsiTheme="majorHAnsi"/>
          <w:sz w:val="22"/>
          <w:szCs w:val="22"/>
        </w:rPr>
      </w:pPr>
      <w:r w:rsidRPr="00651246">
        <w:rPr>
          <w:rFonts w:asciiTheme="majorHAnsi" w:hAnsiTheme="majorHAnsi"/>
          <w:sz w:val="22"/>
          <w:szCs w:val="22"/>
        </w:rPr>
        <w:br w:type="page"/>
      </w:r>
    </w:p>
    <w:p w:rsidR="009024E7" w:rsidRPr="00651246" w:rsidRDefault="009024E7" w:rsidP="005518E7">
      <w:pPr>
        <w:jc w:val="both"/>
        <w:rPr>
          <w:rFonts w:asciiTheme="majorHAnsi" w:hAnsiTheme="majorHAnsi"/>
          <w:sz w:val="22"/>
          <w:szCs w:val="22"/>
        </w:rPr>
      </w:pPr>
      <w:r w:rsidRPr="00651246">
        <w:rPr>
          <w:rFonts w:asciiTheme="majorHAnsi" w:hAnsiTheme="majorHAnsi"/>
          <w:sz w:val="22"/>
          <w:szCs w:val="22"/>
        </w:rPr>
        <w:lastRenderedPageBreak/>
        <w:t xml:space="preserve">17 beleidsaanbevelingen </w:t>
      </w:r>
      <w:proofErr w:type="spellStart"/>
      <w:r w:rsidRPr="00651246">
        <w:rPr>
          <w:rFonts w:asciiTheme="majorHAnsi" w:hAnsiTheme="majorHAnsi"/>
          <w:sz w:val="22"/>
          <w:szCs w:val="22"/>
        </w:rPr>
        <w:t>rapport-Soete</w:t>
      </w:r>
      <w:proofErr w:type="spellEnd"/>
    </w:p>
    <w:p w:rsidR="002064A6" w:rsidRPr="00651246" w:rsidRDefault="002064A6" w:rsidP="005518E7">
      <w:pPr>
        <w:jc w:val="both"/>
        <w:rPr>
          <w:rFonts w:asciiTheme="majorHAnsi" w:hAnsiTheme="majorHAnsi"/>
          <w:sz w:val="22"/>
          <w:szCs w:val="22"/>
        </w:rPr>
      </w:pPr>
    </w:p>
    <w:p w:rsidR="002064A6" w:rsidRPr="00651246" w:rsidRDefault="002064A6" w:rsidP="002064A6">
      <w:pPr>
        <w:autoSpaceDE w:val="0"/>
        <w:autoSpaceDN w:val="0"/>
        <w:adjustRightInd w:val="0"/>
        <w:rPr>
          <w:rFonts w:asciiTheme="majorHAnsi" w:hAnsiTheme="majorHAnsi" w:cs="Times New Roman"/>
          <w:bCs/>
          <w:i/>
          <w:iCs/>
          <w:sz w:val="22"/>
          <w:szCs w:val="22"/>
          <w:lang w:val="nl-BE"/>
        </w:rPr>
      </w:pPr>
      <w:r w:rsidRPr="00651246">
        <w:rPr>
          <w:rFonts w:asciiTheme="majorHAnsi" w:hAnsiTheme="majorHAnsi" w:cs="Times New Roman"/>
          <w:bCs/>
          <w:i/>
          <w:iCs/>
          <w:sz w:val="22"/>
          <w:szCs w:val="22"/>
          <w:lang w:val="nl-BE"/>
        </w:rPr>
        <w:t>Aanbeveling 1</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Gezien de toenemende rol van innovatie in een breder en internationaal speelveld is het</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van belang een heldere en overkoepelende, lange termijn innovatiestrategie te hebben,</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waarin duidelijke keuzes gemaakt wordt met betrekking tot de gezochte aansluiting met</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de internationale dynamiek op het vlak van zowel kennisontwikkeling, innovatie en</w:t>
      </w:r>
    </w:p>
    <w:p w:rsidR="009024E7" w:rsidRPr="00651246" w:rsidRDefault="002064A6" w:rsidP="002064A6">
      <w:pPr>
        <w:jc w:val="both"/>
        <w:rPr>
          <w:rFonts w:asciiTheme="majorHAnsi" w:hAnsiTheme="majorHAnsi" w:cs="Times New Roman"/>
          <w:bCs/>
          <w:sz w:val="22"/>
          <w:szCs w:val="22"/>
          <w:lang w:val="nl-BE"/>
        </w:rPr>
      </w:pPr>
      <w:r w:rsidRPr="00651246">
        <w:rPr>
          <w:rFonts w:asciiTheme="majorHAnsi" w:hAnsiTheme="majorHAnsi" w:cs="Times New Roman"/>
          <w:bCs/>
          <w:sz w:val="22"/>
          <w:szCs w:val="22"/>
          <w:lang w:val="nl-BE"/>
        </w:rPr>
        <w:t>valorisatie.</w:t>
      </w:r>
    </w:p>
    <w:p w:rsidR="002064A6" w:rsidRPr="00651246" w:rsidRDefault="002064A6" w:rsidP="002064A6">
      <w:pPr>
        <w:jc w:val="both"/>
        <w:rPr>
          <w:rFonts w:asciiTheme="majorHAnsi" w:hAnsiTheme="majorHAnsi" w:cs="Times New Roman"/>
          <w:bCs/>
          <w:sz w:val="22"/>
          <w:szCs w:val="22"/>
          <w:lang w:val="nl-BE"/>
        </w:rPr>
      </w:pPr>
    </w:p>
    <w:p w:rsidR="002064A6" w:rsidRPr="00651246" w:rsidRDefault="002064A6" w:rsidP="002064A6">
      <w:pPr>
        <w:autoSpaceDE w:val="0"/>
        <w:autoSpaceDN w:val="0"/>
        <w:adjustRightInd w:val="0"/>
        <w:rPr>
          <w:rFonts w:asciiTheme="majorHAnsi" w:hAnsiTheme="majorHAnsi" w:cs="Times New Roman"/>
          <w:bCs/>
          <w:i/>
          <w:iCs/>
          <w:sz w:val="22"/>
          <w:szCs w:val="22"/>
          <w:lang w:val="nl-BE"/>
        </w:rPr>
      </w:pPr>
      <w:r w:rsidRPr="00651246">
        <w:rPr>
          <w:rFonts w:asciiTheme="majorHAnsi" w:hAnsiTheme="majorHAnsi" w:cs="Times New Roman"/>
          <w:bCs/>
          <w:i/>
          <w:iCs/>
          <w:sz w:val="22"/>
          <w:szCs w:val="22"/>
          <w:lang w:val="nl-BE"/>
        </w:rPr>
        <w:t>Aanbeveling 2</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De bevoegdheden voor innovatie en economie vallen best onder de bevoegdheid van één</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minister met het oog op het realiseren van zoveel mogelijk synergie tussen innovatie</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enerzijds – Conceptnota Innovatiecentrum Vlaanderen – en economie anderzijds –</w:t>
      </w:r>
    </w:p>
    <w:p w:rsidR="002064A6" w:rsidRPr="00651246" w:rsidRDefault="002064A6" w:rsidP="002064A6">
      <w:pPr>
        <w:jc w:val="both"/>
        <w:rPr>
          <w:rFonts w:asciiTheme="majorHAnsi" w:hAnsiTheme="majorHAnsi" w:cs="Times New Roman"/>
          <w:bCs/>
          <w:sz w:val="22"/>
          <w:szCs w:val="22"/>
          <w:lang w:val="nl-BE"/>
        </w:rPr>
      </w:pPr>
      <w:r w:rsidRPr="00651246">
        <w:rPr>
          <w:rFonts w:asciiTheme="majorHAnsi" w:hAnsiTheme="majorHAnsi" w:cs="Times New Roman"/>
          <w:bCs/>
          <w:sz w:val="22"/>
          <w:szCs w:val="22"/>
          <w:lang w:val="nl-BE"/>
        </w:rPr>
        <w:t>Witboek Nieuw Industrieel Beleid.</w:t>
      </w:r>
    </w:p>
    <w:p w:rsidR="002064A6" w:rsidRPr="00651246" w:rsidRDefault="002064A6" w:rsidP="002064A6">
      <w:pPr>
        <w:jc w:val="both"/>
        <w:rPr>
          <w:rFonts w:asciiTheme="majorHAnsi" w:hAnsiTheme="majorHAnsi" w:cs="Times New Roman"/>
          <w:bCs/>
          <w:sz w:val="22"/>
          <w:szCs w:val="22"/>
          <w:lang w:val="nl-BE"/>
        </w:rPr>
      </w:pPr>
    </w:p>
    <w:p w:rsidR="002064A6" w:rsidRPr="00651246" w:rsidRDefault="002064A6" w:rsidP="002064A6">
      <w:pPr>
        <w:autoSpaceDE w:val="0"/>
        <w:autoSpaceDN w:val="0"/>
        <w:adjustRightInd w:val="0"/>
        <w:rPr>
          <w:rFonts w:asciiTheme="majorHAnsi" w:hAnsiTheme="majorHAnsi" w:cs="Times New Roman"/>
          <w:bCs/>
          <w:i/>
          <w:iCs/>
          <w:sz w:val="22"/>
          <w:szCs w:val="22"/>
          <w:lang w:val="nl-BE"/>
        </w:rPr>
      </w:pPr>
      <w:r w:rsidRPr="00651246">
        <w:rPr>
          <w:rFonts w:asciiTheme="majorHAnsi" w:hAnsiTheme="majorHAnsi" w:cs="Times New Roman"/>
          <w:bCs/>
          <w:i/>
          <w:iCs/>
          <w:sz w:val="22"/>
          <w:szCs w:val="22"/>
          <w:lang w:val="nl-BE"/>
        </w:rPr>
        <w:t>Aanbeveling 3</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Het nog sterker activeren van de Belgische diplomatie, aangestuurd door de Vlaamse</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betrokken entiteiten volgens de relatieve Vlaamse exportgraad in België en conform de</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prioriteiten van het beleid ter verbetering van de exportgerichtheid van Vlaamse</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ondernemingen is een grote opportuniteit die beter benut kan worden. Een versterkte</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afstemming tussen de gewesten om de prinselijke economische missies voor te bereiden</w:t>
      </w:r>
    </w:p>
    <w:p w:rsidR="002064A6" w:rsidRPr="00651246" w:rsidRDefault="002064A6" w:rsidP="002064A6">
      <w:pPr>
        <w:jc w:val="both"/>
        <w:rPr>
          <w:rFonts w:asciiTheme="majorHAnsi" w:hAnsiTheme="majorHAnsi" w:cs="Times New Roman"/>
          <w:bCs/>
          <w:sz w:val="22"/>
          <w:szCs w:val="22"/>
          <w:lang w:val="nl-BE"/>
        </w:rPr>
      </w:pPr>
      <w:r w:rsidRPr="00651246">
        <w:rPr>
          <w:rFonts w:asciiTheme="majorHAnsi" w:hAnsiTheme="majorHAnsi" w:cs="Times New Roman"/>
          <w:bCs/>
          <w:sz w:val="22"/>
          <w:szCs w:val="22"/>
          <w:lang w:val="nl-BE"/>
        </w:rPr>
        <w:t>is een stap in de goede richting.</w:t>
      </w:r>
    </w:p>
    <w:p w:rsidR="002064A6" w:rsidRPr="00651246" w:rsidRDefault="002064A6" w:rsidP="002064A6">
      <w:pPr>
        <w:jc w:val="both"/>
        <w:rPr>
          <w:rFonts w:asciiTheme="majorHAnsi" w:hAnsiTheme="majorHAnsi" w:cs="Times New Roman"/>
          <w:bCs/>
          <w:sz w:val="22"/>
          <w:szCs w:val="22"/>
          <w:lang w:val="nl-BE"/>
        </w:rPr>
      </w:pPr>
    </w:p>
    <w:p w:rsidR="002064A6" w:rsidRPr="00651246" w:rsidRDefault="002064A6" w:rsidP="002064A6">
      <w:pPr>
        <w:autoSpaceDE w:val="0"/>
        <w:autoSpaceDN w:val="0"/>
        <w:adjustRightInd w:val="0"/>
        <w:rPr>
          <w:rFonts w:asciiTheme="majorHAnsi" w:hAnsiTheme="majorHAnsi" w:cs="Times New Roman"/>
          <w:bCs/>
          <w:i/>
          <w:iCs/>
          <w:sz w:val="22"/>
          <w:szCs w:val="22"/>
          <w:lang w:val="nl-BE"/>
        </w:rPr>
      </w:pPr>
      <w:r w:rsidRPr="00651246">
        <w:rPr>
          <w:rFonts w:asciiTheme="majorHAnsi" w:hAnsiTheme="majorHAnsi" w:cs="Times New Roman"/>
          <w:bCs/>
          <w:i/>
          <w:iCs/>
          <w:sz w:val="22"/>
          <w:szCs w:val="22"/>
          <w:lang w:val="nl-BE"/>
        </w:rPr>
        <w:t>Aanbeveling 4</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Van het Europees instrumentarium moet complementair en optimaal gebruik gemaakt</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worden ter versterking van het Vlaams instrumentarium voor de uitbouw van de</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innovatieknooppunten. Om dit te bevorderen zullen mechanismen voor</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 xml:space="preserve">informatiedoorstroming (zoals het </w:t>
      </w:r>
      <w:proofErr w:type="spellStart"/>
      <w:r w:rsidRPr="00651246">
        <w:rPr>
          <w:rFonts w:asciiTheme="majorHAnsi" w:hAnsiTheme="majorHAnsi" w:cs="Times New Roman"/>
          <w:bCs/>
          <w:sz w:val="22"/>
          <w:szCs w:val="22"/>
          <w:lang w:val="nl-BE"/>
        </w:rPr>
        <w:t>Europaplatform</w:t>
      </w:r>
      <w:proofErr w:type="spellEnd"/>
      <w:r w:rsidRPr="00651246">
        <w:rPr>
          <w:rFonts w:asciiTheme="majorHAnsi" w:hAnsiTheme="majorHAnsi" w:cs="Times New Roman"/>
          <w:bCs/>
          <w:sz w:val="22"/>
          <w:szCs w:val="22"/>
          <w:lang w:val="nl-BE"/>
        </w:rPr>
        <w:t xml:space="preserve">) versterkt </w:t>
      </w:r>
      <w:proofErr w:type="spellStart"/>
      <w:r w:rsidRPr="00651246">
        <w:rPr>
          <w:rFonts w:asciiTheme="majorHAnsi" w:hAnsiTheme="majorHAnsi" w:cs="Times New Roman"/>
          <w:bCs/>
          <w:sz w:val="22"/>
          <w:szCs w:val="22"/>
          <w:lang w:val="nl-BE"/>
        </w:rPr>
        <w:t>dienne</w:t>
      </w:r>
      <w:proofErr w:type="spellEnd"/>
      <w:r w:rsidRPr="00651246">
        <w:rPr>
          <w:rFonts w:asciiTheme="majorHAnsi" w:hAnsiTheme="majorHAnsi" w:cs="Times New Roman"/>
          <w:bCs/>
          <w:sz w:val="22"/>
          <w:szCs w:val="22"/>
          <w:lang w:val="nl-BE"/>
        </w:rPr>
        <w:t xml:space="preserve"> te worden en moet</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 xml:space="preserve">een systeem van </w:t>
      </w:r>
      <w:proofErr w:type="spellStart"/>
      <w:r w:rsidRPr="00651246">
        <w:rPr>
          <w:rFonts w:asciiTheme="majorHAnsi" w:hAnsiTheme="majorHAnsi" w:cs="Times New Roman"/>
          <w:bCs/>
          <w:sz w:val="22"/>
          <w:szCs w:val="22"/>
          <w:lang w:val="nl-BE"/>
        </w:rPr>
        <w:t>matching</w:t>
      </w:r>
      <w:proofErr w:type="spellEnd"/>
      <w:r w:rsidRPr="00651246">
        <w:rPr>
          <w:rFonts w:asciiTheme="majorHAnsi" w:hAnsiTheme="majorHAnsi" w:cs="Times New Roman"/>
          <w:bCs/>
          <w:sz w:val="22"/>
          <w:szCs w:val="22"/>
          <w:lang w:val="nl-BE"/>
        </w:rPr>
        <w:t xml:space="preserve"> </w:t>
      </w:r>
      <w:proofErr w:type="spellStart"/>
      <w:r w:rsidRPr="00651246">
        <w:rPr>
          <w:rFonts w:asciiTheme="majorHAnsi" w:hAnsiTheme="majorHAnsi" w:cs="Times New Roman"/>
          <w:bCs/>
          <w:sz w:val="22"/>
          <w:szCs w:val="22"/>
          <w:lang w:val="nl-BE"/>
        </w:rPr>
        <w:t>funds</w:t>
      </w:r>
      <w:proofErr w:type="spellEnd"/>
      <w:r w:rsidRPr="00651246">
        <w:rPr>
          <w:rFonts w:asciiTheme="majorHAnsi" w:hAnsiTheme="majorHAnsi" w:cs="Times New Roman"/>
          <w:bCs/>
          <w:sz w:val="22"/>
          <w:szCs w:val="22"/>
          <w:lang w:val="nl-BE"/>
        </w:rPr>
        <w:t xml:space="preserve"> binnen de bestaande financieringssystemen overwogen</w:t>
      </w:r>
    </w:p>
    <w:p w:rsidR="002064A6" w:rsidRPr="00651246" w:rsidRDefault="002064A6" w:rsidP="002064A6">
      <w:pPr>
        <w:jc w:val="both"/>
        <w:rPr>
          <w:rFonts w:asciiTheme="majorHAnsi" w:hAnsiTheme="majorHAnsi"/>
          <w:sz w:val="22"/>
          <w:szCs w:val="22"/>
        </w:rPr>
      </w:pPr>
      <w:r w:rsidRPr="00651246">
        <w:rPr>
          <w:rFonts w:asciiTheme="majorHAnsi" w:hAnsiTheme="majorHAnsi" w:cs="Times New Roman"/>
          <w:bCs/>
          <w:sz w:val="22"/>
          <w:szCs w:val="22"/>
          <w:lang w:val="nl-BE"/>
        </w:rPr>
        <w:t>worden voor deze Europese programma’s die sporen met de Vlaamse prioriteiten.</w:t>
      </w:r>
    </w:p>
    <w:p w:rsidR="005518E7" w:rsidRPr="00651246" w:rsidRDefault="005518E7" w:rsidP="005518E7">
      <w:pPr>
        <w:jc w:val="both"/>
        <w:rPr>
          <w:rFonts w:asciiTheme="majorHAnsi" w:hAnsiTheme="majorHAnsi"/>
          <w:sz w:val="22"/>
          <w:szCs w:val="22"/>
        </w:rPr>
      </w:pPr>
    </w:p>
    <w:p w:rsidR="002064A6" w:rsidRPr="00651246" w:rsidRDefault="002064A6" w:rsidP="002064A6">
      <w:pPr>
        <w:autoSpaceDE w:val="0"/>
        <w:autoSpaceDN w:val="0"/>
        <w:adjustRightInd w:val="0"/>
        <w:rPr>
          <w:rFonts w:asciiTheme="majorHAnsi" w:hAnsiTheme="majorHAnsi" w:cs="Times New Roman"/>
          <w:bCs/>
          <w:i/>
          <w:iCs/>
          <w:sz w:val="22"/>
          <w:szCs w:val="22"/>
          <w:lang w:val="nl-BE"/>
        </w:rPr>
      </w:pPr>
      <w:r w:rsidRPr="00651246">
        <w:rPr>
          <w:rFonts w:asciiTheme="majorHAnsi" w:hAnsiTheme="majorHAnsi" w:cs="Times New Roman"/>
          <w:bCs/>
          <w:i/>
          <w:iCs/>
          <w:sz w:val="22"/>
          <w:szCs w:val="22"/>
          <w:lang w:val="nl-BE"/>
        </w:rPr>
        <w:t>Aanbeveling 5</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 xml:space="preserve">Er is nood aan een betere bepaling van rolmodellen en </w:t>
      </w:r>
      <w:proofErr w:type="spellStart"/>
      <w:r w:rsidRPr="00651246">
        <w:rPr>
          <w:rFonts w:asciiTheme="majorHAnsi" w:hAnsiTheme="majorHAnsi" w:cs="Times New Roman"/>
          <w:bCs/>
          <w:sz w:val="22"/>
          <w:szCs w:val="22"/>
          <w:lang w:val="nl-BE"/>
        </w:rPr>
        <w:t>governance</w:t>
      </w:r>
      <w:proofErr w:type="spellEnd"/>
      <w:r w:rsidRPr="00651246">
        <w:rPr>
          <w:rFonts w:asciiTheme="majorHAnsi" w:hAnsiTheme="majorHAnsi" w:cs="Times New Roman"/>
          <w:bCs/>
          <w:sz w:val="22"/>
          <w:szCs w:val="22"/>
          <w:lang w:val="nl-BE"/>
        </w:rPr>
        <w:t xml:space="preserve"> voor</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 xml:space="preserve">internationalisatie in het hele Vlaamse </w:t>
      </w:r>
      <w:proofErr w:type="spellStart"/>
      <w:r w:rsidRPr="00651246">
        <w:rPr>
          <w:rFonts w:asciiTheme="majorHAnsi" w:hAnsiTheme="majorHAnsi" w:cs="Times New Roman"/>
          <w:bCs/>
          <w:sz w:val="22"/>
          <w:szCs w:val="22"/>
          <w:lang w:val="nl-BE"/>
        </w:rPr>
        <w:t>onderzoeks</w:t>
      </w:r>
      <w:proofErr w:type="spellEnd"/>
      <w:r w:rsidRPr="00651246">
        <w:rPr>
          <w:rFonts w:asciiTheme="majorHAnsi" w:hAnsiTheme="majorHAnsi" w:cs="Times New Roman"/>
          <w:bCs/>
          <w:sz w:val="22"/>
          <w:szCs w:val="22"/>
          <w:lang w:val="nl-BE"/>
        </w:rPr>
        <w:t xml:space="preserve">- en </w:t>
      </w:r>
      <w:proofErr w:type="spellStart"/>
      <w:r w:rsidRPr="00651246">
        <w:rPr>
          <w:rFonts w:asciiTheme="majorHAnsi" w:hAnsiTheme="majorHAnsi" w:cs="Times New Roman"/>
          <w:bCs/>
          <w:sz w:val="22"/>
          <w:szCs w:val="22"/>
          <w:lang w:val="nl-BE"/>
        </w:rPr>
        <w:t>innovatiesteun-instrumentarium</w:t>
      </w:r>
      <w:proofErr w:type="spellEnd"/>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om (a) relevante instrumenten in de nieuw aankomende EU programma’s (Horizon</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2020, COSME, EU Regionaal beleid na 2013) beter te benutten ter versterking van de</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Vlaamse steunmaatregelen rond innovatie, en (b) de consequente doorvertaling van de</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 xml:space="preserve">internationale </w:t>
      </w:r>
      <w:proofErr w:type="spellStart"/>
      <w:r w:rsidRPr="00651246">
        <w:rPr>
          <w:rFonts w:asciiTheme="majorHAnsi" w:hAnsiTheme="majorHAnsi" w:cs="Times New Roman"/>
          <w:bCs/>
          <w:sz w:val="22"/>
          <w:szCs w:val="22"/>
          <w:lang w:val="nl-BE"/>
        </w:rPr>
        <w:t>positioneringsstrategie</w:t>
      </w:r>
      <w:proofErr w:type="spellEnd"/>
      <w:r w:rsidRPr="00651246">
        <w:rPr>
          <w:rFonts w:asciiTheme="majorHAnsi" w:hAnsiTheme="majorHAnsi" w:cs="Times New Roman"/>
          <w:bCs/>
          <w:sz w:val="22"/>
          <w:szCs w:val="22"/>
          <w:lang w:val="nl-BE"/>
        </w:rPr>
        <w:t xml:space="preserve"> te versterken. Vlaamse beleidsmakers en ook de</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 xml:space="preserve">industrie kunnen hierbij nog </w:t>
      </w:r>
      <w:proofErr w:type="spellStart"/>
      <w:r w:rsidRPr="00651246">
        <w:rPr>
          <w:rFonts w:asciiTheme="majorHAnsi" w:hAnsiTheme="majorHAnsi" w:cs="Times New Roman"/>
          <w:bCs/>
          <w:sz w:val="22"/>
          <w:szCs w:val="22"/>
          <w:lang w:val="nl-BE"/>
        </w:rPr>
        <w:t>pro-actiever</w:t>
      </w:r>
      <w:proofErr w:type="spellEnd"/>
      <w:r w:rsidRPr="00651246">
        <w:rPr>
          <w:rFonts w:asciiTheme="majorHAnsi" w:hAnsiTheme="majorHAnsi" w:cs="Times New Roman"/>
          <w:bCs/>
          <w:sz w:val="22"/>
          <w:szCs w:val="22"/>
          <w:lang w:val="nl-BE"/>
        </w:rPr>
        <w:t xml:space="preserve"> inspelen op het voordeel van de aanwezigheid</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van het Europese beleidsniveau in Brussel om Europese bevoegdheden beter te</w:t>
      </w:r>
    </w:p>
    <w:p w:rsidR="009E68E3" w:rsidRPr="00651246" w:rsidRDefault="002064A6" w:rsidP="002064A6">
      <w:pPr>
        <w:jc w:val="both"/>
        <w:rPr>
          <w:rFonts w:asciiTheme="majorHAnsi" w:hAnsiTheme="majorHAnsi"/>
          <w:sz w:val="22"/>
          <w:szCs w:val="22"/>
        </w:rPr>
      </w:pPr>
      <w:r w:rsidRPr="00651246">
        <w:rPr>
          <w:rFonts w:asciiTheme="majorHAnsi" w:hAnsiTheme="majorHAnsi" w:cs="Times New Roman"/>
          <w:bCs/>
          <w:sz w:val="22"/>
          <w:szCs w:val="22"/>
          <w:lang w:val="nl-BE"/>
        </w:rPr>
        <w:t>gebruiken.</w:t>
      </w:r>
    </w:p>
    <w:p w:rsidR="005455E5" w:rsidRPr="00651246" w:rsidRDefault="005455E5" w:rsidP="005455E5">
      <w:pPr>
        <w:spacing w:line="276" w:lineRule="auto"/>
        <w:rPr>
          <w:rFonts w:asciiTheme="majorHAnsi" w:hAnsiTheme="majorHAnsi"/>
          <w:sz w:val="22"/>
          <w:szCs w:val="22"/>
        </w:rPr>
      </w:pPr>
    </w:p>
    <w:p w:rsidR="002064A6" w:rsidRPr="00651246" w:rsidRDefault="002064A6" w:rsidP="002064A6">
      <w:pPr>
        <w:autoSpaceDE w:val="0"/>
        <w:autoSpaceDN w:val="0"/>
        <w:adjustRightInd w:val="0"/>
        <w:rPr>
          <w:rFonts w:asciiTheme="majorHAnsi" w:hAnsiTheme="majorHAnsi" w:cs="Times New Roman"/>
          <w:bCs/>
          <w:i/>
          <w:iCs/>
          <w:sz w:val="22"/>
          <w:szCs w:val="22"/>
          <w:lang w:val="nl-BE"/>
        </w:rPr>
      </w:pPr>
      <w:r w:rsidRPr="00651246">
        <w:rPr>
          <w:rFonts w:asciiTheme="majorHAnsi" w:hAnsiTheme="majorHAnsi" w:cs="Times New Roman"/>
          <w:bCs/>
          <w:i/>
          <w:iCs/>
          <w:sz w:val="22"/>
          <w:szCs w:val="22"/>
          <w:lang w:val="nl-BE"/>
        </w:rPr>
        <w:t>Aanbeveling 6</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Voor alle academische niveaus (studenten, doctorandi, postdocs en ZAP) dient een</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degelijk en aantrekkelijk mobiliteitsbeleid te worden uitgewerkt. Dit impliceert</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aandacht voor het rekruteringsbeleid, het onthaalbeleid, de rekruteringscampagnes, het</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stimuleringsbeleid, het onderhouden van contacten met jonge Vlaamse wetenschappers</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in het buitenland en het taalbeleid. Structurele inbouw van combinatiemogelijkheden</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voor onderzoekers kan bijdragen tot de wisselwerking met industrie. Maar ook voor de</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ambtenaren binnen de Vlaamse overheid dienen meer mogelijkheden voor mobiliteit te</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worden gecreëerd en aangemoedigd (cf. rotatiesysteem voor ambtenaren van de</w:t>
      </w:r>
    </w:p>
    <w:p w:rsidR="00091863" w:rsidRPr="00651246" w:rsidRDefault="002064A6" w:rsidP="002064A6">
      <w:pPr>
        <w:spacing w:line="276" w:lineRule="auto"/>
        <w:rPr>
          <w:rFonts w:asciiTheme="majorHAnsi" w:hAnsiTheme="majorHAnsi" w:cs="Times New Roman"/>
          <w:bCs/>
          <w:sz w:val="22"/>
          <w:szCs w:val="22"/>
          <w:lang w:val="nl-BE"/>
        </w:rPr>
      </w:pPr>
      <w:r w:rsidRPr="00651246">
        <w:rPr>
          <w:rFonts w:asciiTheme="majorHAnsi" w:hAnsiTheme="majorHAnsi" w:cs="Times New Roman"/>
          <w:bCs/>
          <w:sz w:val="22"/>
          <w:szCs w:val="22"/>
          <w:lang w:val="nl-BE"/>
        </w:rPr>
        <w:t>Europese Commissie).</w:t>
      </w:r>
    </w:p>
    <w:p w:rsidR="002064A6" w:rsidRPr="00651246" w:rsidRDefault="002064A6" w:rsidP="002064A6">
      <w:pPr>
        <w:spacing w:line="276" w:lineRule="auto"/>
        <w:rPr>
          <w:rFonts w:asciiTheme="majorHAnsi" w:hAnsiTheme="majorHAnsi" w:cs="Times New Roman"/>
          <w:bCs/>
          <w:sz w:val="22"/>
          <w:szCs w:val="22"/>
          <w:lang w:val="nl-BE"/>
        </w:rPr>
      </w:pPr>
    </w:p>
    <w:p w:rsidR="002064A6" w:rsidRPr="00651246" w:rsidRDefault="002064A6" w:rsidP="002064A6">
      <w:pPr>
        <w:autoSpaceDE w:val="0"/>
        <w:autoSpaceDN w:val="0"/>
        <w:adjustRightInd w:val="0"/>
        <w:rPr>
          <w:rFonts w:asciiTheme="majorHAnsi" w:hAnsiTheme="majorHAnsi" w:cs="Times New Roman"/>
          <w:bCs/>
          <w:i/>
          <w:iCs/>
          <w:sz w:val="22"/>
          <w:szCs w:val="22"/>
          <w:lang w:val="nl-BE"/>
        </w:rPr>
      </w:pPr>
      <w:r w:rsidRPr="00651246">
        <w:rPr>
          <w:rFonts w:asciiTheme="majorHAnsi" w:hAnsiTheme="majorHAnsi" w:cs="Times New Roman"/>
          <w:bCs/>
          <w:i/>
          <w:iCs/>
          <w:sz w:val="22"/>
          <w:szCs w:val="22"/>
          <w:lang w:val="nl-BE"/>
        </w:rPr>
        <w:t>Aanbeveling 7</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De dynamiek in het innovatielandschap en –beleid heeft geleid tot een “natuurlijke</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fragmentatie”. Er is nood aan een grondige evaluatie van de functionaliteit van deze</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 xml:space="preserve">initiatieven in functie van de gekozen beleidsfocus en </w:t>
      </w:r>
      <w:proofErr w:type="spellStart"/>
      <w:r w:rsidRPr="00651246">
        <w:rPr>
          <w:rFonts w:asciiTheme="majorHAnsi" w:hAnsiTheme="majorHAnsi" w:cs="Times New Roman"/>
          <w:bCs/>
          <w:sz w:val="22"/>
          <w:szCs w:val="22"/>
          <w:lang w:val="nl-BE"/>
        </w:rPr>
        <w:t>lange-termijn</w:t>
      </w:r>
      <w:proofErr w:type="spellEnd"/>
      <w:r w:rsidRPr="00651246">
        <w:rPr>
          <w:rFonts w:asciiTheme="majorHAnsi" w:hAnsiTheme="majorHAnsi" w:cs="Times New Roman"/>
          <w:bCs/>
          <w:sz w:val="22"/>
          <w:szCs w:val="22"/>
          <w:lang w:val="nl-BE"/>
        </w:rPr>
        <w:t xml:space="preserve"> innovatiestrategie in</w:t>
      </w:r>
    </w:p>
    <w:p w:rsidR="002064A6" w:rsidRPr="00651246" w:rsidRDefault="002064A6" w:rsidP="002064A6">
      <w:pPr>
        <w:spacing w:line="276" w:lineRule="auto"/>
        <w:rPr>
          <w:rFonts w:asciiTheme="majorHAnsi" w:hAnsiTheme="majorHAnsi" w:cs="Times New Roman"/>
          <w:bCs/>
          <w:sz w:val="22"/>
          <w:szCs w:val="22"/>
          <w:lang w:val="nl-BE"/>
        </w:rPr>
      </w:pPr>
      <w:r w:rsidRPr="00651246">
        <w:rPr>
          <w:rFonts w:asciiTheme="majorHAnsi" w:hAnsiTheme="majorHAnsi" w:cs="Times New Roman"/>
          <w:bCs/>
          <w:sz w:val="22"/>
          <w:szCs w:val="22"/>
          <w:lang w:val="nl-BE"/>
        </w:rPr>
        <w:t>lijn met aanbeveling 1).</w:t>
      </w:r>
    </w:p>
    <w:p w:rsidR="002064A6" w:rsidRPr="00651246" w:rsidRDefault="002064A6" w:rsidP="002064A6">
      <w:pPr>
        <w:spacing w:line="276" w:lineRule="auto"/>
        <w:rPr>
          <w:rFonts w:asciiTheme="majorHAnsi" w:hAnsiTheme="majorHAnsi" w:cs="Times New Roman"/>
          <w:bCs/>
          <w:sz w:val="22"/>
          <w:szCs w:val="22"/>
          <w:lang w:val="nl-BE"/>
        </w:rPr>
      </w:pPr>
    </w:p>
    <w:p w:rsidR="002064A6" w:rsidRPr="00651246" w:rsidRDefault="002064A6" w:rsidP="002064A6">
      <w:pPr>
        <w:autoSpaceDE w:val="0"/>
        <w:autoSpaceDN w:val="0"/>
        <w:adjustRightInd w:val="0"/>
        <w:rPr>
          <w:rFonts w:asciiTheme="majorHAnsi" w:hAnsiTheme="majorHAnsi" w:cs="Times New Roman"/>
          <w:bCs/>
          <w:i/>
          <w:iCs/>
          <w:sz w:val="22"/>
          <w:szCs w:val="22"/>
          <w:lang w:val="nl-BE"/>
        </w:rPr>
      </w:pPr>
      <w:r w:rsidRPr="00651246">
        <w:rPr>
          <w:rFonts w:asciiTheme="majorHAnsi" w:hAnsiTheme="majorHAnsi" w:cs="Times New Roman"/>
          <w:bCs/>
          <w:i/>
          <w:iCs/>
          <w:sz w:val="22"/>
          <w:szCs w:val="22"/>
          <w:lang w:val="nl-BE"/>
        </w:rPr>
        <w:t>Aanbeveling 8</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Vooral in het domein van de indirecte steun aan bedrijven (dienstverlening) is er een</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proliferatie van initiatieven met ondoorzichtige overlapping en onvoldoende zorg voor</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efficiënte investering van de overheidsmiddelen voor de missie waarvoor ze zijn</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opgericht. Evaluatie van deze initiatieven met als doel overlappingen te verwijderen,</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bevoegdheden beter af te bakenen en synergie te induceren, is op korte termijn</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noodzakelijk. Het realiseren van een betere synergie vraagt trouwens om verdere</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herstructurering. Daarbij kan gedacht worden aan een ‘</w:t>
      </w:r>
      <w:proofErr w:type="spellStart"/>
      <w:r w:rsidRPr="00651246">
        <w:rPr>
          <w:rFonts w:asciiTheme="majorHAnsi" w:hAnsiTheme="majorHAnsi" w:cs="Times New Roman"/>
          <w:bCs/>
          <w:sz w:val="22"/>
          <w:szCs w:val="22"/>
          <w:lang w:val="nl-BE"/>
        </w:rPr>
        <w:t>laagdunning</w:t>
      </w:r>
      <w:proofErr w:type="spellEnd"/>
      <w:r w:rsidRPr="00651246">
        <w:rPr>
          <w:rFonts w:asciiTheme="majorHAnsi" w:hAnsiTheme="majorHAnsi" w:cs="Times New Roman"/>
          <w:bCs/>
          <w:sz w:val="22"/>
          <w:szCs w:val="22"/>
          <w:lang w:val="nl-BE"/>
        </w:rPr>
        <w:t>’ zoals</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rationalisering door samensmelting van competentiepolen en vergelijkbare</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instrumenten actief in dezelfde domeinen. Expliciete bedoeling is niet dat middelen</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worden onttrokken aan het innovatiebeleid maar efficiënter / beter worden ingezet voor</w:t>
      </w:r>
    </w:p>
    <w:p w:rsidR="002064A6" w:rsidRPr="00651246" w:rsidRDefault="002064A6" w:rsidP="002064A6">
      <w:pPr>
        <w:spacing w:line="276" w:lineRule="auto"/>
        <w:rPr>
          <w:rFonts w:asciiTheme="majorHAnsi" w:hAnsiTheme="majorHAnsi" w:cs="Times New Roman"/>
          <w:bCs/>
          <w:sz w:val="22"/>
          <w:szCs w:val="22"/>
          <w:lang w:val="nl-BE"/>
        </w:rPr>
      </w:pPr>
      <w:r w:rsidRPr="00651246">
        <w:rPr>
          <w:rFonts w:asciiTheme="majorHAnsi" w:hAnsiTheme="majorHAnsi" w:cs="Times New Roman"/>
          <w:bCs/>
          <w:sz w:val="22"/>
          <w:szCs w:val="22"/>
          <w:lang w:val="nl-BE"/>
        </w:rPr>
        <w:t>meer vraaggerichtheid en dus relevantie naar industrie.</w:t>
      </w:r>
    </w:p>
    <w:p w:rsidR="002064A6" w:rsidRPr="00651246" w:rsidRDefault="002064A6" w:rsidP="002064A6">
      <w:pPr>
        <w:spacing w:line="276" w:lineRule="auto"/>
        <w:rPr>
          <w:rFonts w:asciiTheme="majorHAnsi" w:hAnsiTheme="majorHAnsi" w:cs="Times New Roman"/>
          <w:bCs/>
          <w:sz w:val="22"/>
          <w:szCs w:val="22"/>
          <w:lang w:val="nl-BE"/>
        </w:rPr>
      </w:pPr>
    </w:p>
    <w:p w:rsidR="002064A6" w:rsidRPr="00651246" w:rsidRDefault="002064A6" w:rsidP="002064A6">
      <w:pPr>
        <w:autoSpaceDE w:val="0"/>
        <w:autoSpaceDN w:val="0"/>
        <w:adjustRightInd w:val="0"/>
        <w:rPr>
          <w:rFonts w:asciiTheme="majorHAnsi" w:hAnsiTheme="majorHAnsi" w:cs="Times New Roman"/>
          <w:bCs/>
          <w:i/>
          <w:iCs/>
          <w:sz w:val="22"/>
          <w:szCs w:val="22"/>
          <w:lang w:val="nl-BE"/>
        </w:rPr>
      </w:pPr>
      <w:r w:rsidRPr="00651246">
        <w:rPr>
          <w:rFonts w:asciiTheme="majorHAnsi" w:hAnsiTheme="majorHAnsi" w:cs="Times New Roman"/>
          <w:bCs/>
          <w:i/>
          <w:iCs/>
          <w:sz w:val="22"/>
          <w:szCs w:val="22"/>
          <w:lang w:val="nl-BE"/>
        </w:rPr>
        <w:t>Aanbeveling 9</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Om versnippering in de toekomst tegen te gaan en om de strategische functionaliteit van</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de verschillende initiatieven in het innovatie-ecosysteem te bewaken, is het aangewezen</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om (a) voor elk bestaand en nieuw (structureel) ondersteund initiatief systematisch een</w:t>
      </w:r>
    </w:p>
    <w:p w:rsidR="002064A6" w:rsidRPr="00651246" w:rsidRDefault="002064A6" w:rsidP="002064A6">
      <w:pPr>
        <w:autoSpaceDE w:val="0"/>
        <w:autoSpaceDN w:val="0"/>
        <w:adjustRightInd w:val="0"/>
        <w:rPr>
          <w:rFonts w:asciiTheme="majorHAnsi" w:hAnsiTheme="majorHAnsi" w:cs="Times New Roman"/>
          <w:bCs/>
          <w:sz w:val="22"/>
          <w:szCs w:val="22"/>
          <w:lang w:val="nl-BE"/>
        </w:rPr>
      </w:pPr>
      <w:proofErr w:type="spellStart"/>
      <w:r w:rsidRPr="00651246">
        <w:rPr>
          <w:rFonts w:asciiTheme="majorHAnsi" w:hAnsiTheme="majorHAnsi" w:cs="Times New Roman"/>
          <w:bCs/>
          <w:sz w:val="22"/>
          <w:szCs w:val="22"/>
          <w:lang w:val="nl-BE"/>
        </w:rPr>
        <w:t>uitdovingsclausule</w:t>
      </w:r>
      <w:proofErr w:type="spellEnd"/>
      <w:r w:rsidRPr="00651246">
        <w:rPr>
          <w:rFonts w:asciiTheme="majorHAnsi" w:hAnsiTheme="majorHAnsi" w:cs="Times New Roman"/>
          <w:bCs/>
          <w:sz w:val="22"/>
          <w:szCs w:val="22"/>
          <w:lang w:val="nl-BE"/>
        </w:rPr>
        <w:t xml:space="preserve"> op te nemen en (b) de evaluatie en controle niet te beperken tot</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strikte prestatie-indicatoren, maar te verbreden naar bevraging van de blijvende</w:t>
      </w:r>
    </w:p>
    <w:p w:rsidR="002064A6" w:rsidRPr="00651246" w:rsidRDefault="002064A6" w:rsidP="002064A6">
      <w:pPr>
        <w:spacing w:line="276" w:lineRule="auto"/>
        <w:rPr>
          <w:rFonts w:asciiTheme="majorHAnsi" w:hAnsiTheme="majorHAnsi" w:cs="Times New Roman"/>
          <w:bCs/>
          <w:sz w:val="22"/>
          <w:szCs w:val="22"/>
          <w:lang w:val="nl-BE"/>
        </w:rPr>
      </w:pPr>
      <w:r w:rsidRPr="00651246">
        <w:rPr>
          <w:rFonts w:asciiTheme="majorHAnsi" w:hAnsiTheme="majorHAnsi" w:cs="Times New Roman"/>
          <w:bCs/>
          <w:sz w:val="22"/>
          <w:szCs w:val="22"/>
          <w:lang w:val="nl-BE"/>
        </w:rPr>
        <w:t>strategische functionaliteit van het initiatief.</w:t>
      </w:r>
    </w:p>
    <w:p w:rsidR="002064A6" w:rsidRPr="00651246" w:rsidRDefault="002064A6" w:rsidP="002064A6">
      <w:pPr>
        <w:spacing w:line="276" w:lineRule="auto"/>
        <w:rPr>
          <w:rFonts w:asciiTheme="majorHAnsi" w:hAnsiTheme="majorHAnsi" w:cs="Times New Roman"/>
          <w:bCs/>
          <w:sz w:val="22"/>
          <w:szCs w:val="22"/>
          <w:lang w:val="nl-BE"/>
        </w:rPr>
      </w:pPr>
    </w:p>
    <w:p w:rsidR="002064A6" w:rsidRPr="00651246" w:rsidRDefault="002064A6" w:rsidP="002064A6">
      <w:pPr>
        <w:autoSpaceDE w:val="0"/>
        <w:autoSpaceDN w:val="0"/>
        <w:adjustRightInd w:val="0"/>
        <w:rPr>
          <w:rFonts w:asciiTheme="majorHAnsi" w:hAnsiTheme="majorHAnsi" w:cs="Times New Roman"/>
          <w:bCs/>
          <w:i/>
          <w:iCs/>
          <w:sz w:val="22"/>
          <w:szCs w:val="22"/>
          <w:lang w:val="nl-BE"/>
        </w:rPr>
      </w:pPr>
      <w:r w:rsidRPr="00651246">
        <w:rPr>
          <w:rFonts w:asciiTheme="majorHAnsi" w:hAnsiTheme="majorHAnsi" w:cs="Times New Roman"/>
          <w:bCs/>
          <w:i/>
          <w:iCs/>
          <w:sz w:val="22"/>
          <w:szCs w:val="22"/>
          <w:lang w:val="nl-BE"/>
        </w:rPr>
        <w:t>Aanbeveling 10</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Opdat de kernadministratie EWI de beleidsvoorbereidende en –adviserende taak</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 xml:space="preserve">optimaal kan uitvoeren alsook wat beleidscoördinatie en de </w:t>
      </w:r>
      <w:proofErr w:type="spellStart"/>
      <w:r w:rsidRPr="00651246">
        <w:rPr>
          <w:rFonts w:asciiTheme="majorHAnsi" w:hAnsiTheme="majorHAnsi" w:cs="Times New Roman"/>
          <w:bCs/>
          <w:sz w:val="22"/>
          <w:szCs w:val="22"/>
          <w:lang w:val="nl-BE"/>
        </w:rPr>
        <w:t>governance</w:t>
      </w:r>
      <w:proofErr w:type="spellEnd"/>
      <w:r w:rsidRPr="00651246">
        <w:rPr>
          <w:rFonts w:asciiTheme="majorHAnsi" w:hAnsiTheme="majorHAnsi" w:cs="Times New Roman"/>
          <w:bCs/>
          <w:sz w:val="22"/>
          <w:szCs w:val="22"/>
          <w:lang w:val="nl-BE"/>
        </w:rPr>
        <w:t xml:space="preserve"> met de</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 xml:space="preserve">verzelfstandigde </w:t>
      </w:r>
      <w:r w:rsidRPr="00651246">
        <w:rPr>
          <w:rFonts w:asciiTheme="majorHAnsi" w:hAnsiTheme="majorHAnsi" w:cs="Times New Roman"/>
          <w:bCs/>
          <w:i/>
          <w:iCs/>
          <w:sz w:val="22"/>
          <w:szCs w:val="22"/>
          <w:lang w:val="nl-BE"/>
        </w:rPr>
        <w:t xml:space="preserve">uitvoerende </w:t>
      </w:r>
      <w:r w:rsidRPr="00651246">
        <w:rPr>
          <w:rFonts w:asciiTheme="majorHAnsi" w:hAnsiTheme="majorHAnsi" w:cs="Times New Roman"/>
          <w:bCs/>
          <w:sz w:val="22"/>
          <w:szCs w:val="22"/>
          <w:lang w:val="nl-BE"/>
        </w:rPr>
        <w:t>agentschappen binnen EWI betreft, is meer onderlinge</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samenwerking wenselijk en dient de leidende rol van EWI versterkt te worden. Bij de</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beheersovereenkomsten van extern verzelfstandigde agentschappen ligt de controletaak</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bij de Raad van Bestuur. Er moet echter een evenwicht gevonden worden tussen het</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primaat van de politiek, het toezicht op de beleidsuitvoerende opdracht van de</w:t>
      </w:r>
    </w:p>
    <w:p w:rsidR="002064A6" w:rsidRPr="00651246" w:rsidRDefault="002064A6" w:rsidP="002064A6">
      <w:pPr>
        <w:spacing w:line="276" w:lineRule="auto"/>
        <w:rPr>
          <w:rFonts w:asciiTheme="majorHAnsi" w:hAnsiTheme="majorHAnsi"/>
          <w:sz w:val="22"/>
          <w:szCs w:val="22"/>
        </w:rPr>
      </w:pPr>
      <w:r w:rsidRPr="00651246">
        <w:rPr>
          <w:rFonts w:asciiTheme="majorHAnsi" w:hAnsiTheme="majorHAnsi" w:cs="Times New Roman"/>
          <w:bCs/>
          <w:sz w:val="22"/>
          <w:szCs w:val="22"/>
          <w:lang w:val="nl-BE"/>
        </w:rPr>
        <w:t xml:space="preserve">agentschappen, en een goede </w:t>
      </w:r>
      <w:proofErr w:type="spellStart"/>
      <w:r w:rsidRPr="00651246">
        <w:rPr>
          <w:rFonts w:asciiTheme="majorHAnsi" w:hAnsiTheme="majorHAnsi" w:cs="Times New Roman"/>
          <w:bCs/>
          <w:sz w:val="22"/>
          <w:szCs w:val="22"/>
          <w:lang w:val="nl-BE"/>
        </w:rPr>
        <w:t>governancewerking</w:t>
      </w:r>
      <w:proofErr w:type="spellEnd"/>
      <w:r w:rsidRPr="00651246">
        <w:rPr>
          <w:rFonts w:asciiTheme="majorHAnsi" w:hAnsiTheme="majorHAnsi" w:cs="Times New Roman"/>
          <w:bCs/>
          <w:sz w:val="22"/>
          <w:szCs w:val="22"/>
          <w:lang w:val="nl-BE"/>
        </w:rPr>
        <w:t xml:space="preserve"> binnen het gehele beleidsdomein EWI.</w:t>
      </w:r>
    </w:p>
    <w:p w:rsidR="00091863" w:rsidRPr="00651246" w:rsidRDefault="00091863" w:rsidP="00091863">
      <w:pPr>
        <w:spacing w:line="276" w:lineRule="auto"/>
        <w:rPr>
          <w:rFonts w:asciiTheme="majorHAnsi" w:hAnsiTheme="majorHAnsi"/>
          <w:sz w:val="22"/>
          <w:szCs w:val="22"/>
          <w:lang w:val="nl-BE"/>
        </w:rPr>
      </w:pPr>
    </w:p>
    <w:p w:rsidR="002064A6" w:rsidRPr="00651246" w:rsidRDefault="002064A6" w:rsidP="00091863">
      <w:pPr>
        <w:spacing w:line="276" w:lineRule="auto"/>
        <w:rPr>
          <w:rFonts w:asciiTheme="majorHAnsi" w:hAnsiTheme="majorHAnsi"/>
          <w:sz w:val="22"/>
          <w:szCs w:val="22"/>
          <w:lang w:val="nl-BE"/>
        </w:rPr>
      </w:pPr>
    </w:p>
    <w:p w:rsidR="002064A6" w:rsidRPr="00651246" w:rsidRDefault="002064A6" w:rsidP="002064A6">
      <w:pPr>
        <w:autoSpaceDE w:val="0"/>
        <w:autoSpaceDN w:val="0"/>
        <w:adjustRightInd w:val="0"/>
        <w:rPr>
          <w:rFonts w:asciiTheme="majorHAnsi" w:hAnsiTheme="majorHAnsi" w:cs="Times New Roman"/>
          <w:bCs/>
          <w:i/>
          <w:iCs/>
          <w:sz w:val="22"/>
          <w:szCs w:val="22"/>
          <w:lang w:val="nl-BE"/>
        </w:rPr>
      </w:pPr>
      <w:r w:rsidRPr="00651246">
        <w:rPr>
          <w:rFonts w:asciiTheme="majorHAnsi" w:hAnsiTheme="majorHAnsi" w:cs="Times New Roman"/>
          <w:bCs/>
          <w:i/>
          <w:iCs/>
          <w:sz w:val="22"/>
          <w:szCs w:val="22"/>
          <w:lang w:val="nl-BE"/>
        </w:rPr>
        <w:t>Aanbeveling 11</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Voor een kleinere regio zoals Vlaanderen kan internationale samenwerking bijdragen</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 xml:space="preserve">tot het versterken van zowel de </w:t>
      </w:r>
      <w:proofErr w:type="spellStart"/>
      <w:r w:rsidRPr="00651246">
        <w:rPr>
          <w:rFonts w:asciiTheme="majorHAnsi" w:hAnsiTheme="majorHAnsi" w:cs="Times New Roman"/>
          <w:bCs/>
          <w:sz w:val="22"/>
          <w:szCs w:val="22"/>
          <w:lang w:val="nl-BE"/>
        </w:rPr>
        <w:t>governance</w:t>
      </w:r>
      <w:proofErr w:type="spellEnd"/>
      <w:r w:rsidRPr="00651246">
        <w:rPr>
          <w:rFonts w:asciiTheme="majorHAnsi" w:hAnsiTheme="majorHAnsi" w:cs="Times New Roman"/>
          <w:bCs/>
          <w:sz w:val="22"/>
          <w:szCs w:val="22"/>
          <w:lang w:val="nl-BE"/>
        </w:rPr>
        <w:t xml:space="preserve"> van de beleidsuitvoerende agentschappen</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als van de internationalisering, specialisatie en mobiliteit van eigen expertise. Naar</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analogie met de NVAO, zou door een structurele samenwerking van FWO en NWO, de</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geografische verbreding van het academisch veld de kwaliteit van zowel de voorstellen</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als de selectie ten goede komen. Dit geldt evenzeer voor het uitwisselen van expertise en</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het gemeenschappelijk organiseren van tenders tussen het IWT en het Agentschap NL.</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Ter vrijwaring van nationale belangen zou hierbij in eerste instantie gedacht kunnen</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worden aan een algemeen principe van ‘</w:t>
      </w:r>
      <w:proofErr w:type="spellStart"/>
      <w:r w:rsidRPr="00651246">
        <w:rPr>
          <w:rFonts w:asciiTheme="majorHAnsi" w:hAnsiTheme="majorHAnsi" w:cs="Times New Roman"/>
          <w:bCs/>
          <w:sz w:val="22"/>
          <w:szCs w:val="22"/>
          <w:lang w:val="nl-BE"/>
        </w:rPr>
        <w:t>juste</w:t>
      </w:r>
      <w:proofErr w:type="spellEnd"/>
      <w:r w:rsidRPr="00651246">
        <w:rPr>
          <w:rFonts w:asciiTheme="majorHAnsi" w:hAnsiTheme="majorHAnsi" w:cs="Times New Roman"/>
          <w:bCs/>
          <w:sz w:val="22"/>
          <w:szCs w:val="22"/>
          <w:lang w:val="nl-BE"/>
        </w:rPr>
        <w:t xml:space="preserve"> retour’. Tenslotte zou in het geval van</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adviesorganen zoals de VRWI of de VLIR een gemeenschappelijke kern van een aantal</w:t>
      </w:r>
    </w:p>
    <w:p w:rsidR="002064A6" w:rsidRPr="00651246" w:rsidRDefault="002064A6" w:rsidP="002064A6">
      <w:pPr>
        <w:spacing w:line="276" w:lineRule="auto"/>
        <w:rPr>
          <w:rFonts w:asciiTheme="majorHAnsi" w:hAnsiTheme="majorHAnsi"/>
          <w:sz w:val="22"/>
          <w:szCs w:val="22"/>
          <w:lang w:val="nl-BE"/>
        </w:rPr>
      </w:pPr>
      <w:r w:rsidRPr="00651246">
        <w:rPr>
          <w:rFonts w:asciiTheme="majorHAnsi" w:hAnsiTheme="majorHAnsi" w:cs="Times New Roman"/>
          <w:bCs/>
          <w:sz w:val="22"/>
          <w:szCs w:val="22"/>
          <w:lang w:val="nl-BE"/>
        </w:rPr>
        <w:lastRenderedPageBreak/>
        <w:t>leden met de AWT en de VSNU ook de onafhankelijkheid van advies ten goede komen.</w:t>
      </w:r>
    </w:p>
    <w:p w:rsidR="002064A6" w:rsidRPr="00651246" w:rsidRDefault="002064A6" w:rsidP="00091863">
      <w:pPr>
        <w:spacing w:line="276" w:lineRule="auto"/>
        <w:rPr>
          <w:rFonts w:asciiTheme="majorHAnsi" w:hAnsiTheme="majorHAnsi"/>
          <w:sz w:val="22"/>
          <w:szCs w:val="22"/>
          <w:lang w:val="nl-BE"/>
        </w:rPr>
      </w:pPr>
    </w:p>
    <w:p w:rsidR="002064A6" w:rsidRPr="00651246" w:rsidRDefault="002064A6" w:rsidP="00091863">
      <w:pPr>
        <w:spacing w:line="276" w:lineRule="auto"/>
        <w:rPr>
          <w:rFonts w:asciiTheme="majorHAnsi" w:hAnsiTheme="majorHAnsi"/>
          <w:sz w:val="22"/>
          <w:szCs w:val="22"/>
          <w:lang w:val="nl-BE"/>
        </w:rPr>
      </w:pPr>
    </w:p>
    <w:p w:rsidR="002064A6" w:rsidRPr="00651246" w:rsidRDefault="002064A6" w:rsidP="002064A6">
      <w:pPr>
        <w:autoSpaceDE w:val="0"/>
        <w:autoSpaceDN w:val="0"/>
        <w:adjustRightInd w:val="0"/>
        <w:rPr>
          <w:rFonts w:asciiTheme="majorHAnsi" w:hAnsiTheme="majorHAnsi" w:cs="Times New Roman"/>
          <w:bCs/>
          <w:i/>
          <w:iCs/>
          <w:sz w:val="22"/>
          <w:szCs w:val="22"/>
          <w:lang w:val="nl-BE"/>
        </w:rPr>
      </w:pPr>
      <w:r w:rsidRPr="00651246">
        <w:rPr>
          <w:rFonts w:asciiTheme="majorHAnsi" w:hAnsiTheme="majorHAnsi" w:cs="Times New Roman"/>
          <w:bCs/>
          <w:i/>
          <w:iCs/>
          <w:sz w:val="22"/>
          <w:szCs w:val="22"/>
          <w:lang w:val="nl-BE"/>
        </w:rPr>
        <w:t>Aanbeveling 12</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De doorstroom van kennis naar maatschappelijke en/of economische valorisatie en de</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absorptiecapaciteit van de ondernemingen blijven belangrijke punten van zorg.</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 xml:space="preserve">Valorisatie dient daarom meer aandacht te krijgen in het </w:t>
      </w:r>
      <w:proofErr w:type="spellStart"/>
      <w:r w:rsidRPr="00651246">
        <w:rPr>
          <w:rFonts w:asciiTheme="majorHAnsi" w:hAnsiTheme="majorHAnsi" w:cs="Times New Roman"/>
          <w:bCs/>
          <w:sz w:val="22"/>
          <w:szCs w:val="22"/>
          <w:lang w:val="nl-BE"/>
        </w:rPr>
        <w:t>onderzoeks</w:t>
      </w:r>
      <w:proofErr w:type="spellEnd"/>
      <w:r w:rsidRPr="00651246">
        <w:rPr>
          <w:rFonts w:asciiTheme="majorHAnsi" w:hAnsiTheme="majorHAnsi" w:cs="Times New Roman"/>
          <w:bCs/>
          <w:sz w:val="22"/>
          <w:szCs w:val="22"/>
          <w:lang w:val="nl-BE"/>
        </w:rPr>
        <w:t>- en</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innovatiebeleid. IWT valorisatiecriteria die vaak als onredelijk zwaar voor</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ondernemingen gepercipieerd worden en daardoor het indienen van aanvragen kunnen</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afremmen, vereisen mogelijks een herziening om te garanderen dat de O&amp;</w:t>
      </w:r>
      <w:proofErr w:type="spellStart"/>
      <w:r w:rsidRPr="00651246">
        <w:rPr>
          <w:rFonts w:asciiTheme="majorHAnsi" w:hAnsiTheme="majorHAnsi" w:cs="Times New Roman"/>
          <w:bCs/>
          <w:sz w:val="22"/>
          <w:szCs w:val="22"/>
          <w:lang w:val="nl-BE"/>
        </w:rPr>
        <w:t>Obedrijfssteun</w:t>
      </w:r>
      <w:proofErr w:type="spellEnd"/>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voldoende aangepast is aan de economische realiteit en vereisen dat in</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voldoende mate aan de specificiteit van de doelstellingen van het instrument voldaan</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wordt (SBO). Een duidelijkere positionering in de hele beleidsmix dient te gebeuren</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voor elk instrument aan de hand van een bepaling van meetbare doelstellingen, op basis</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waarvan bestaande modaliteiten en criteria voor herziening naar betere stimulering toe</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vatbaar zijn, en voor verdere vereenvoudiging, vooral voor snelgroeiende innovatieve</w:t>
      </w:r>
    </w:p>
    <w:p w:rsidR="002064A6" w:rsidRPr="00651246" w:rsidRDefault="002064A6" w:rsidP="002064A6">
      <w:pPr>
        <w:spacing w:line="276" w:lineRule="auto"/>
        <w:rPr>
          <w:rFonts w:asciiTheme="majorHAnsi" w:hAnsiTheme="majorHAnsi" w:cs="Times New Roman"/>
          <w:bCs/>
          <w:sz w:val="22"/>
          <w:szCs w:val="22"/>
          <w:lang w:val="nl-BE"/>
        </w:rPr>
      </w:pPr>
      <w:r w:rsidRPr="00651246">
        <w:rPr>
          <w:rFonts w:asciiTheme="majorHAnsi" w:hAnsiTheme="majorHAnsi" w:cs="Times New Roman"/>
          <w:bCs/>
          <w:sz w:val="22"/>
          <w:szCs w:val="22"/>
          <w:lang w:val="nl-BE"/>
        </w:rPr>
        <w:t>ondernemingen toe.</w:t>
      </w:r>
    </w:p>
    <w:p w:rsidR="002064A6" w:rsidRPr="00651246" w:rsidRDefault="002064A6" w:rsidP="002064A6">
      <w:pPr>
        <w:spacing w:line="276" w:lineRule="auto"/>
        <w:rPr>
          <w:rFonts w:asciiTheme="majorHAnsi" w:hAnsiTheme="majorHAnsi" w:cs="Times New Roman"/>
          <w:bCs/>
          <w:sz w:val="22"/>
          <w:szCs w:val="22"/>
          <w:lang w:val="nl-BE"/>
        </w:rPr>
      </w:pPr>
    </w:p>
    <w:p w:rsidR="002064A6" w:rsidRPr="00651246" w:rsidRDefault="002064A6" w:rsidP="002064A6">
      <w:pPr>
        <w:autoSpaceDE w:val="0"/>
        <w:autoSpaceDN w:val="0"/>
        <w:adjustRightInd w:val="0"/>
        <w:rPr>
          <w:rFonts w:asciiTheme="majorHAnsi" w:hAnsiTheme="majorHAnsi" w:cs="Times New Roman"/>
          <w:bCs/>
          <w:i/>
          <w:iCs/>
          <w:sz w:val="22"/>
          <w:szCs w:val="22"/>
          <w:lang w:val="nl-BE"/>
        </w:rPr>
      </w:pPr>
      <w:r w:rsidRPr="00651246">
        <w:rPr>
          <w:rFonts w:asciiTheme="majorHAnsi" w:hAnsiTheme="majorHAnsi" w:cs="Times New Roman"/>
          <w:bCs/>
          <w:i/>
          <w:iCs/>
          <w:sz w:val="22"/>
          <w:szCs w:val="22"/>
          <w:lang w:val="nl-BE"/>
        </w:rPr>
        <w:t>Aanbeveling 13</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Doelgericht mikken op valorisatie bevordert kennisdoorstroming en dus ook innovatie.</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Binnen alle instellingen van het hoger onderwijs dient mobiliteit op alle niveaus te</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worden voorzien. Zo dienen ook onderzoeksmandaten en -statuten in alle</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wetenschappelijke domeinen geflexibiliseerd te worden, dit met het oog op een inpassing</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van de betrokken onderzoekers in de brede velden van de arbeidsmarkt. Periodieke</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(gedeeltelijke) cumulatie met andere activiteiten of onderbrekingen van het mandaat in</w:t>
      </w:r>
    </w:p>
    <w:p w:rsidR="002064A6" w:rsidRPr="00651246" w:rsidRDefault="002064A6" w:rsidP="002064A6">
      <w:pPr>
        <w:spacing w:line="276" w:lineRule="auto"/>
        <w:rPr>
          <w:rFonts w:asciiTheme="majorHAnsi" w:hAnsiTheme="majorHAnsi" w:cs="Times New Roman"/>
          <w:bCs/>
          <w:sz w:val="22"/>
          <w:szCs w:val="22"/>
          <w:lang w:val="nl-BE"/>
        </w:rPr>
      </w:pPr>
      <w:r w:rsidRPr="00651246">
        <w:rPr>
          <w:rFonts w:asciiTheme="majorHAnsi" w:hAnsiTheme="majorHAnsi" w:cs="Times New Roman"/>
          <w:bCs/>
          <w:sz w:val="22"/>
          <w:szCs w:val="22"/>
          <w:lang w:val="nl-BE"/>
        </w:rPr>
        <w:t>het kader van de tijdelijke inschakeling in andere sectoren is noodzakelijk.</w:t>
      </w:r>
    </w:p>
    <w:p w:rsidR="002064A6" w:rsidRPr="00651246" w:rsidRDefault="002064A6" w:rsidP="002064A6">
      <w:pPr>
        <w:spacing w:line="276" w:lineRule="auto"/>
        <w:rPr>
          <w:rFonts w:asciiTheme="majorHAnsi" w:hAnsiTheme="majorHAnsi" w:cs="Times New Roman"/>
          <w:bCs/>
          <w:sz w:val="22"/>
          <w:szCs w:val="22"/>
          <w:lang w:val="nl-BE"/>
        </w:rPr>
      </w:pPr>
    </w:p>
    <w:p w:rsidR="002064A6" w:rsidRPr="00651246" w:rsidRDefault="002064A6" w:rsidP="002064A6">
      <w:pPr>
        <w:autoSpaceDE w:val="0"/>
        <w:autoSpaceDN w:val="0"/>
        <w:adjustRightInd w:val="0"/>
        <w:rPr>
          <w:rFonts w:asciiTheme="majorHAnsi" w:hAnsiTheme="majorHAnsi" w:cs="Times New Roman"/>
          <w:bCs/>
          <w:i/>
          <w:iCs/>
          <w:sz w:val="22"/>
          <w:szCs w:val="22"/>
          <w:lang w:val="nl-BE"/>
        </w:rPr>
      </w:pPr>
      <w:r w:rsidRPr="00651246">
        <w:rPr>
          <w:rFonts w:asciiTheme="majorHAnsi" w:hAnsiTheme="majorHAnsi" w:cs="Times New Roman"/>
          <w:bCs/>
          <w:i/>
          <w:iCs/>
          <w:sz w:val="22"/>
          <w:szCs w:val="22"/>
          <w:lang w:val="nl-BE"/>
        </w:rPr>
        <w:t>Aanbeveling 14</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Segmenteren op basis van behoeften m.b.t. absorptiecapaciteit en innovatie-intensiteit:</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de Vlaamse overheid zou er goed aan doen in haar beleid te vertrekken van het</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onderscheid tussen een ondersteunend innovatiebeleid – voor het beperkt aantal</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bedrijven en instellingen dat echt innoveert – en een meer lerend beleid om een grotere</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groep van bedrijven te doen innoveren. Voor het eerste is een sterk accountmanagement</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aangewezen, voor het tweede lijken de Innovatiecentra goed geplaatst om dit mee vorm</w:t>
      </w:r>
    </w:p>
    <w:p w:rsidR="002064A6" w:rsidRPr="00651246" w:rsidRDefault="002064A6" w:rsidP="002064A6">
      <w:pPr>
        <w:spacing w:line="276" w:lineRule="auto"/>
        <w:rPr>
          <w:rFonts w:asciiTheme="majorHAnsi" w:hAnsiTheme="majorHAnsi" w:cs="Times New Roman"/>
          <w:bCs/>
          <w:sz w:val="22"/>
          <w:szCs w:val="22"/>
          <w:lang w:val="nl-BE"/>
        </w:rPr>
      </w:pPr>
      <w:r w:rsidRPr="00651246">
        <w:rPr>
          <w:rFonts w:asciiTheme="majorHAnsi" w:hAnsiTheme="majorHAnsi" w:cs="Times New Roman"/>
          <w:bCs/>
          <w:sz w:val="22"/>
          <w:szCs w:val="22"/>
          <w:lang w:val="nl-BE"/>
        </w:rPr>
        <w:t>te geven.</w:t>
      </w:r>
    </w:p>
    <w:p w:rsidR="002064A6" w:rsidRPr="00651246" w:rsidRDefault="002064A6" w:rsidP="002064A6">
      <w:pPr>
        <w:spacing w:line="276" w:lineRule="auto"/>
        <w:rPr>
          <w:rFonts w:asciiTheme="majorHAnsi" w:hAnsiTheme="majorHAnsi" w:cs="Times New Roman"/>
          <w:bCs/>
          <w:sz w:val="22"/>
          <w:szCs w:val="22"/>
          <w:lang w:val="nl-BE"/>
        </w:rPr>
      </w:pPr>
    </w:p>
    <w:p w:rsidR="002064A6" w:rsidRPr="00651246" w:rsidRDefault="002064A6" w:rsidP="002064A6">
      <w:pPr>
        <w:autoSpaceDE w:val="0"/>
        <w:autoSpaceDN w:val="0"/>
        <w:adjustRightInd w:val="0"/>
        <w:rPr>
          <w:rFonts w:asciiTheme="majorHAnsi" w:hAnsiTheme="majorHAnsi" w:cs="Times New Roman"/>
          <w:bCs/>
          <w:i/>
          <w:iCs/>
          <w:sz w:val="22"/>
          <w:szCs w:val="22"/>
          <w:lang w:val="nl-BE"/>
        </w:rPr>
      </w:pPr>
      <w:r w:rsidRPr="00651246">
        <w:rPr>
          <w:rFonts w:asciiTheme="majorHAnsi" w:hAnsiTheme="majorHAnsi" w:cs="Times New Roman"/>
          <w:bCs/>
          <w:i/>
          <w:iCs/>
          <w:sz w:val="22"/>
          <w:szCs w:val="22"/>
          <w:lang w:val="nl-BE"/>
        </w:rPr>
        <w:t>Aanbeveling 15</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De bepleite strategische beleidsfocus enerzijds en de benadering van innovatiespelers op</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basis van een segmentering in functie van de innovatie-intensiteit, dienen</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organisatorisch gecombineerd te worden in een tweesporenbeleid: (a) generiek beleid</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 xml:space="preserve">van innovatieondersteuning en -stimulering met accent op lerend beleid en </w:t>
      </w:r>
      <w:proofErr w:type="spellStart"/>
      <w:r w:rsidRPr="00651246">
        <w:rPr>
          <w:rFonts w:asciiTheme="majorHAnsi" w:hAnsiTheme="majorHAnsi" w:cs="Times New Roman"/>
          <w:bCs/>
          <w:sz w:val="22"/>
          <w:szCs w:val="22"/>
          <w:lang w:val="nl-BE"/>
        </w:rPr>
        <w:t>bottom-up</w:t>
      </w:r>
      <w:proofErr w:type="spellEnd"/>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initiatieven, en (b) focusbeleid met specifieke, gestructureerde interventie (op basis van</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bv lichte structuren en programma’s) in functie van de innovatie- en internationale</w:t>
      </w:r>
    </w:p>
    <w:p w:rsidR="002064A6" w:rsidRPr="00651246" w:rsidRDefault="002064A6" w:rsidP="002064A6">
      <w:pPr>
        <w:spacing w:line="276" w:lineRule="auto"/>
        <w:rPr>
          <w:rFonts w:asciiTheme="majorHAnsi" w:hAnsiTheme="majorHAnsi" w:cs="Times New Roman"/>
          <w:bCs/>
          <w:sz w:val="22"/>
          <w:szCs w:val="22"/>
          <w:lang w:val="nl-BE"/>
        </w:rPr>
      </w:pPr>
      <w:r w:rsidRPr="00651246">
        <w:rPr>
          <w:rFonts w:asciiTheme="majorHAnsi" w:hAnsiTheme="majorHAnsi" w:cs="Times New Roman"/>
          <w:bCs/>
          <w:sz w:val="22"/>
          <w:szCs w:val="22"/>
          <w:lang w:val="nl-BE"/>
        </w:rPr>
        <w:t>positioneringstrategie (</w:t>
      </w:r>
      <w:proofErr w:type="spellStart"/>
      <w:r w:rsidRPr="00651246">
        <w:rPr>
          <w:rFonts w:asciiTheme="majorHAnsi" w:hAnsiTheme="majorHAnsi" w:cs="Times New Roman"/>
          <w:bCs/>
          <w:sz w:val="22"/>
          <w:szCs w:val="22"/>
          <w:lang w:val="nl-BE"/>
        </w:rPr>
        <w:t>cfr</w:t>
      </w:r>
      <w:proofErr w:type="spellEnd"/>
      <w:r w:rsidRPr="00651246">
        <w:rPr>
          <w:rFonts w:asciiTheme="majorHAnsi" w:hAnsiTheme="majorHAnsi" w:cs="Times New Roman"/>
          <w:bCs/>
          <w:sz w:val="22"/>
          <w:szCs w:val="22"/>
          <w:lang w:val="nl-BE"/>
        </w:rPr>
        <w:t>. aanbeveling 1).</w:t>
      </w:r>
    </w:p>
    <w:p w:rsidR="002064A6" w:rsidRPr="00651246" w:rsidRDefault="002064A6" w:rsidP="002064A6">
      <w:pPr>
        <w:spacing w:line="276" w:lineRule="auto"/>
        <w:rPr>
          <w:rFonts w:asciiTheme="majorHAnsi" w:hAnsiTheme="majorHAnsi" w:cs="Times New Roman"/>
          <w:bCs/>
          <w:sz w:val="22"/>
          <w:szCs w:val="22"/>
          <w:lang w:val="nl-BE"/>
        </w:rPr>
      </w:pPr>
    </w:p>
    <w:p w:rsidR="002064A6" w:rsidRPr="00651246" w:rsidRDefault="002064A6" w:rsidP="002064A6">
      <w:pPr>
        <w:autoSpaceDE w:val="0"/>
        <w:autoSpaceDN w:val="0"/>
        <w:adjustRightInd w:val="0"/>
        <w:rPr>
          <w:rFonts w:asciiTheme="majorHAnsi" w:hAnsiTheme="majorHAnsi" w:cs="Times New Roman"/>
          <w:bCs/>
          <w:i/>
          <w:iCs/>
          <w:sz w:val="22"/>
          <w:szCs w:val="22"/>
          <w:lang w:val="nl-BE"/>
        </w:rPr>
      </w:pPr>
      <w:r w:rsidRPr="00651246">
        <w:rPr>
          <w:rFonts w:asciiTheme="majorHAnsi" w:hAnsiTheme="majorHAnsi" w:cs="Times New Roman"/>
          <w:bCs/>
          <w:i/>
          <w:iCs/>
          <w:sz w:val="22"/>
          <w:szCs w:val="22"/>
          <w:lang w:val="nl-BE"/>
        </w:rPr>
        <w:t>Aanbeveling 16</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Er is nood aan een verdere verkenning in het beleid hoe nieuwe innovatievormen de</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technologische innovatiecomponent kunnen versterken, met het doel om kritische massa</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en schaalvoordelen te genereren. Nieuwe instrumenten zoals het innovatief aanbesteden,</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die de verruimingstendens kunnen vormgeven, kunnen hierbij ingezet worden als meer</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lastRenderedPageBreak/>
        <w:t>vraag gestuurd innovatie-instrument voor de publieke sector. De verbreding van het</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innovatie-instrumentarium naar diensteninnovatie, creatieve sectoren, sociale innovatie,</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en innovatie in de publieke sector vraagt een eigen invulling voor elke sector zodat de</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bevoegde organisaties bijdragen aan een betere profilering in de sector waarin ze zich</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bevinden (bv ondersteuning van actieplan voor creatieve industrie). De focus in het</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beleid moet liggen op versnelde en verbeterde economische valorisatie aan de hand van</w:t>
      </w:r>
    </w:p>
    <w:p w:rsidR="002064A6" w:rsidRPr="00651246" w:rsidRDefault="002064A6" w:rsidP="002064A6">
      <w:pPr>
        <w:spacing w:line="276" w:lineRule="auto"/>
        <w:rPr>
          <w:rFonts w:asciiTheme="majorHAnsi" w:hAnsiTheme="majorHAnsi" w:cs="Times New Roman"/>
          <w:bCs/>
          <w:sz w:val="22"/>
          <w:szCs w:val="22"/>
          <w:lang w:val="nl-BE"/>
        </w:rPr>
      </w:pPr>
      <w:r w:rsidRPr="00651246">
        <w:rPr>
          <w:rFonts w:asciiTheme="majorHAnsi" w:hAnsiTheme="majorHAnsi" w:cs="Times New Roman"/>
          <w:bCs/>
          <w:sz w:val="22"/>
          <w:szCs w:val="22"/>
          <w:lang w:val="nl-BE"/>
        </w:rPr>
        <w:t>verschillende innovatievormen.</w:t>
      </w:r>
    </w:p>
    <w:p w:rsidR="002064A6" w:rsidRPr="00651246" w:rsidRDefault="002064A6" w:rsidP="002064A6">
      <w:pPr>
        <w:spacing w:line="276" w:lineRule="auto"/>
        <w:rPr>
          <w:rFonts w:asciiTheme="majorHAnsi" w:hAnsiTheme="majorHAnsi" w:cs="Times New Roman"/>
          <w:bCs/>
          <w:sz w:val="22"/>
          <w:szCs w:val="22"/>
          <w:lang w:val="nl-BE"/>
        </w:rPr>
      </w:pPr>
    </w:p>
    <w:p w:rsidR="002064A6" w:rsidRPr="00651246" w:rsidRDefault="002064A6" w:rsidP="002064A6">
      <w:pPr>
        <w:autoSpaceDE w:val="0"/>
        <w:autoSpaceDN w:val="0"/>
        <w:adjustRightInd w:val="0"/>
        <w:rPr>
          <w:rFonts w:asciiTheme="majorHAnsi" w:hAnsiTheme="majorHAnsi" w:cs="Times New Roman"/>
          <w:bCs/>
          <w:i/>
          <w:iCs/>
          <w:sz w:val="22"/>
          <w:szCs w:val="22"/>
          <w:lang w:val="nl-BE"/>
        </w:rPr>
      </w:pPr>
      <w:r w:rsidRPr="00651246">
        <w:rPr>
          <w:rFonts w:asciiTheme="majorHAnsi" w:hAnsiTheme="majorHAnsi" w:cs="Times New Roman"/>
          <w:bCs/>
          <w:i/>
          <w:iCs/>
          <w:sz w:val="22"/>
          <w:szCs w:val="22"/>
          <w:lang w:val="nl-BE"/>
        </w:rPr>
        <w:t>Aanbeveling 17</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 xml:space="preserve">Innovatie in de publieke sector dient door alle ministeries en </w:t>
      </w:r>
      <w:proofErr w:type="spellStart"/>
      <w:r w:rsidRPr="00651246">
        <w:rPr>
          <w:rFonts w:asciiTheme="majorHAnsi" w:hAnsiTheme="majorHAnsi" w:cs="Times New Roman"/>
          <w:bCs/>
          <w:sz w:val="22"/>
          <w:szCs w:val="22"/>
          <w:lang w:val="nl-BE"/>
        </w:rPr>
        <w:t>overheidsdomeingebieden</w:t>
      </w:r>
      <w:proofErr w:type="spellEnd"/>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omarmd te worden. Er bestaat een waaier van mogelijkheden om te innoveren in</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uiteenlopende sectoren door de invoering van een strategie van innovatief aanbesteden</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in de agendabepaling van alle ministers. De beleidsrelevante steunpunten kunnen hier,</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als kennisdragers van bepaalde maatschappelijke sectoren, een analyserende en</w:t>
      </w:r>
    </w:p>
    <w:p w:rsidR="002064A6" w:rsidRPr="00651246" w:rsidRDefault="002064A6" w:rsidP="002064A6">
      <w:pPr>
        <w:autoSpaceDE w:val="0"/>
        <w:autoSpaceDN w:val="0"/>
        <w:adjustRightInd w:val="0"/>
        <w:rPr>
          <w:rFonts w:asciiTheme="majorHAnsi" w:hAnsiTheme="majorHAnsi" w:cs="Times New Roman"/>
          <w:bCs/>
          <w:sz w:val="22"/>
          <w:szCs w:val="22"/>
          <w:lang w:val="nl-BE"/>
        </w:rPr>
      </w:pPr>
      <w:proofErr w:type="spellStart"/>
      <w:r w:rsidRPr="00651246">
        <w:rPr>
          <w:rFonts w:asciiTheme="majorHAnsi" w:hAnsiTheme="majorHAnsi" w:cs="Times New Roman"/>
          <w:bCs/>
          <w:sz w:val="22"/>
          <w:szCs w:val="22"/>
          <w:lang w:val="nl-BE"/>
        </w:rPr>
        <w:t>probleem-formulerende</w:t>
      </w:r>
      <w:proofErr w:type="spellEnd"/>
      <w:r w:rsidRPr="00651246">
        <w:rPr>
          <w:rFonts w:asciiTheme="majorHAnsi" w:hAnsiTheme="majorHAnsi" w:cs="Times New Roman"/>
          <w:bCs/>
          <w:sz w:val="22"/>
          <w:szCs w:val="22"/>
          <w:lang w:val="nl-BE"/>
        </w:rPr>
        <w:t xml:space="preserve"> functie op zich nemen. Dialoog met de industrie is essentieel om</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 xml:space="preserve">de economische en technologische </w:t>
      </w:r>
      <w:proofErr w:type="spellStart"/>
      <w:r w:rsidRPr="00651246">
        <w:rPr>
          <w:rFonts w:asciiTheme="majorHAnsi" w:hAnsiTheme="majorHAnsi" w:cs="Times New Roman"/>
          <w:bCs/>
          <w:sz w:val="22"/>
          <w:szCs w:val="22"/>
          <w:lang w:val="nl-BE"/>
        </w:rPr>
        <w:t>opportuniteiten</w:t>
      </w:r>
      <w:proofErr w:type="spellEnd"/>
      <w:r w:rsidRPr="00651246">
        <w:rPr>
          <w:rFonts w:asciiTheme="majorHAnsi" w:hAnsiTheme="majorHAnsi" w:cs="Times New Roman"/>
          <w:bCs/>
          <w:sz w:val="22"/>
          <w:szCs w:val="22"/>
          <w:lang w:val="nl-BE"/>
        </w:rPr>
        <w:t xml:space="preserve"> te identificeren en impuls te geven.</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Agentschappen zouden in samenwerking met IWT die voor de opvolging voor het</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innovatief aanbesteden is aangesteld, hier een nieuwe strategische innovatierol op zich</w:t>
      </w:r>
    </w:p>
    <w:p w:rsidR="002064A6" w:rsidRPr="00651246" w:rsidRDefault="002064A6" w:rsidP="002064A6">
      <w:pPr>
        <w:autoSpaceDE w:val="0"/>
        <w:autoSpaceDN w:val="0"/>
        <w:adjustRightInd w:val="0"/>
        <w:rPr>
          <w:rFonts w:asciiTheme="majorHAnsi" w:hAnsiTheme="majorHAnsi" w:cs="Times New Roman"/>
          <w:bCs/>
          <w:sz w:val="22"/>
          <w:szCs w:val="22"/>
          <w:lang w:val="nl-BE"/>
        </w:rPr>
      </w:pPr>
      <w:r w:rsidRPr="00651246">
        <w:rPr>
          <w:rFonts w:asciiTheme="majorHAnsi" w:hAnsiTheme="majorHAnsi" w:cs="Times New Roman"/>
          <w:bCs/>
          <w:sz w:val="22"/>
          <w:szCs w:val="22"/>
          <w:lang w:val="nl-BE"/>
        </w:rPr>
        <w:t>moeten nemen in de beleidsdomeinen waarin ze werkzaam zijn om kennis aanwezig in</w:t>
      </w:r>
    </w:p>
    <w:p w:rsidR="002064A6" w:rsidRPr="00651246" w:rsidRDefault="002064A6" w:rsidP="002064A6">
      <w:pPr>
        <w:autoSpaceDE w:val="0"/>
        <w:autoSpaceDN w:val="0"/>
        <w:adjustRightInd w:val="0"/>
        <w:rPr>
          <w:rFonts w:asciiTheme="majorHAnsi" w:hAnsiTheme="majorHAnsi" w:cs="Times New Roman"/>
          <w:bCs/>
          <w:sz w:val="22"/>
          <w:szCs w:val="22"/>
          <w:lang w:val="nl-BE"/>
        </w:rPr>
      </w:pPr>
      <w:proofErr w:type="spellStart"/>
      <w:r w:rsidRPr="00651246">
        <w:rPr>
          <w:rFonts w:asciiTheme="majorHAnsi" w:hAnsiTheme="majorHAnsi" w:cs="Times New Roman"/>
          <w:bCs/>
          <w:sz w:val="22"/>
          <w:szCs w:val="22"/>
          <w:lang w:val="nl-BE"/>
        </w:rPr>
        <w:t>SOC’s</w:t>
      </w:r>
      <w:proofErr w:type="spellEnd"/>
      <w:r w:rsidRPr="00651246">
        <w:rPr>
          <w:rFonts w:asciiTheme="majorHAnsi" w:hAnsiTheme="majorHAnsi" w:cs="Times New Roman"/>
          <w:bCs/>
          <w:sz w:val="22"/>
          <w:szCs w:val="22"/>
          <w:lang w:val="nl-BE"/>
        </w:rPr>
        <w:t xml:space="preserve"> beter in te zetten voor valorisatie van innovaties inspelend op de</w:t>
      </w:r>
    </w:p>
    <w:p w:rsidR="002064A6" w:rsidRPr="00651246" w:rsidRDefault="002064A6" w:rsidP="002064A6">
      <w:pPr>
        <w:spacing w:line="276" w:lineRule="auto"/>
        <w:rPr>
          <w:rFonts w:asciiTheme="majorHAnsi" w:hAnsiTheme="majorHAnsi"/>
          <w:sz w:val="22"/>
          <w:szCs w:val="22"/>
          <w:lang w:val="nl-BE"/>
        </w:rPr>
      </w:pPr>
      <w:r w:rsidRPr="00651246">
        <w:rPr>
          <w:rFonts w:asciiTheme="majorHAnsi" w:hAnsiTheme="majorHAnsi" w:cs="Times New Roman"/>
          <w:bCs/>
          <w:sz w:val="22"/>
          <w:szCs w:val="22"/>
          <w:lang w:val="nl-BE"/>
        </w:rPr>
        <w:t>maatschappelijke noden.</w:t>
      </w:r>
    </w:p>
    <w:p w:rsidR="007806EE" w:rsidRPr="00651246" w:rsidRDefault="007806EE">
      <w:pPr>
        <w:rPr>
          <w:rFonts w:asciiTheme="majorHAnsi" w:hAnsiTheme="majorHAnsi"/>
          <w:sz w:val="22"/>
          <w:szCs w:val="22"/>
        </w:rPr>
      </w:pPr>
    </w:p>
    <w:p w:rsidR="002C3C06" w:rsidRPr="00651246" w:rsidRDefault="002C3C06" w:rsidP="002C3C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2"/>
          <w:szCs w:val="22"/>
          <w:u w:val="single"/>
          <w:lang w:val="nl-BE"/>
        </w:rPr>
      </w:pPr>
      <w:r w:rsidRPr="00651246">
        <w:rPr>
          <w:rFonts w:asciiTheme="majorHAnsi" w:hAnsiTheme="majorHAnsi" w:cs="Arial"/>
          <w:sz w:val="22"/>
          <w:szCs w:val="22"/>
          <w:u w:val="single"/>
          <w:lang w:val="nl-BE"/>
        </w:rPr>
        <w:t>Persinfo:</w:t>
      </w:r>
    </w:p>
    <w:p w:rsidR="002C3C06" w:rsidRPr="00651246" w:rsidRDefault="002C3C06" w:rsidP="002C3C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2"/>
          <w:szCs w:val="22"/>
          <w:lang w:val="nl-BE"/>
        </w:rPr>
      </w:pPr>
      <w:r w:rsidRPr="00651246">
        <w:rPr>
          <w:rFonts w:asciiTheme="majorHAnsi" w:hAnsiTheme="majorHAnsi" w:cs="Arial"/>
          <w:sz w:val="22"/>
          <w:szCs w:val="22"/>
          <w:lang w:val="nl-BE"/>
        </w:rPr>
        <w:t>Lot Wildemeersch, woordvoerster Ingrid Lieten</w:t>
      </w:r>
    </w:p>
    <w:p w:rsidR="008F35C3" w:rsidRPr="00651246" w:rsidRDefault="002C3C06" w:rsidP="002C3C06">
      <w:pPr>
        <w:rPr>
          <w:rFonts w:asciiTheme="majorHAnsi" w:hAnsiTheme="majorHAnsi" w:cs="Arial"/>
          <w:sz w:val="22"/>
          <w:szCs w:val="22"/>
          <w:lang w:val="nl-BE"/>
        </w:rPr>
      </w:pPr>
      <w:r w:rsidRPr="00651246">
        <w:rPr>
          <w:rFonts w:asciiTheme="majorHAnsi" w:hAnsiTheme="majorHAnsi" w:cs="Arial"/>
          <w:sz w:val="22"/>
          <w:szCs w:val="22"/>
          <w:lang w:val="nl-BE"/>
        </w:rPr>
        <w:t xml:space="preserve">0477 810 176 </w:t>
      </w:r>
      <w:r w:rsidR="008F35C3" w:rsidRPr="00651246">
        <w:rPr>
          <w:rFonts w:asciiTheme="majorHAnsi" w:hAnsiTheme="majorHAnsi" w:cs="Arial"/>
          <w:sz w:val="22"/>
          <w:szCs w:val="22"/>
          <w:lang w:val="nl-BE"/>
        </w:rPr>
        <w:t xml:space="preserve">| </w:t>
      </w:r>
      <w:hyperlink r:id="rId6" w:history="1">
        <w:r w:rsidRPr="00651246">
          <w:rPr>
            <w:rFonts w:asciiTheme="majorHAnsi" w:hAnsiTheme="majorHAnsi" w:cs="Arial"/>
            <w:color w:val="0000FF"/>
            <w:sz w:val="22"/>
            <w:szCs w:val="22"/>
            <w:u w:val="single" w:color="0000FF"/>
            <w:lang w:val="nl-BE"/>
          </w:rPr>
          <w:t>lot.wildemeersch@vlaanderen.be</w:t>
        </w:r>
      </w:hyperlink>
      <w:r w:rsidR="008F35C3" w:rsidRPr="00651246">
        <w:rPr>
          <w:rFonts w:asciiTheme="majorHAnsi" w:hAnsiTheme="majorHAnsi" w:cs="Arial"/>
          <w:sz w:val="22"/>
          <w:szCs w:val="22"/>
          <w:lang w:val="nl-BE"/>
        </w:rPr>
        <w:t xml:space="preserve"> </w:t>
      </w:r>
    </w:p>
    <w:p w:rsidR="002C3C06" w:rsidRPr="00CA7B09" w:rsidRDefault="00F35597" w:rsidP="002C3C06">
      <w:pPr>
        <w:rPr>
          <w:rFonts w:asciiTheme="majorHAnsi" w:hAnsiTheme="majorHAnsi"/>
          <w:sz w:val="22"/>
          <w:szCs w:val="22"/>
        </w:rPr>
      </w:pPr>
      <w:hyperlink r:id="rId7" w:history="1">
        <w:r w:rsidR="002C3C06" w:rsidRPr="00651246">
          <w:rPr>
            <w:rFonts w:asciiTheme="majorHAnsi" w:hAnsiTheme="majorHAnsi" w:cs="Arial"/>
            <w:color w:val="0000FF"/>
            <w:sz w:val="22"/>
            <w:szCs w:val="22"/>
            <w:u w:val="single" w:color="0000FF"/>
            <w:lang w:val="nl-BE"/>
          </w:rPr>
          <w:t>www.ingridlieten.be</w:t>
        </w:r>
      </w:hyperlink>
    </w:p>
    <w:sectPr w:rsidR="002C3C06" w:rsidRPr="00CA7B09" w:rsidSect="0014146A">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6"/>
  <w:proofState w:spelling="clean"/>
  <w:defaultTabStop w:val="708"/>
  <w:hyphenationZone w:val="425"/>
  <w:characterSpacingControl w:val="doNotCompress"/>
  <w:compat>
    <w:useFELayout/>
  </w:compat>
  <w:rsids>
    <w:rsidRoot w:val="00DF5B13"/>
    <w:rsid w:val="00067008"/>
    <w:rsid w:val="00070909"/>
    <w:rsid w:val="00091863"/>
    <w:rsid w:val="000B1BE6"/>
    <w:rsid w:val="00133277"/>
    <w:rsid w:val="0014146A"/>
    <w:rsid w:val="00204084"/>
    <w:rsid w:val="002064A6"/>
    <w:rsid w:val="00245F5E"/>
    <w:rsid w:val="002918CB"/>
    <w:rsid w:val="002A0F75"/>
    <w:rsid w:val="002C3C06"/>
    <w:rsid w:val="003569BC"/>
    <w:rsid w:val="003A13E9"/>
    <w:rsid w:val="004334F9"/>
    <w:rsid w:val="00460B93"/>
    <w:rsid w:val="004F676B"/>
    <w:rsid w:val="005455E5"/>
    <w:rsid w:val="005518E7"/>
    <w:rsid w:val="005E0017"/>
    <w:rsid w:val="00633E92"/>
    <w:rsid w:val="00651246"/>
    <w:rsid w:val="0065148A"/>
    <w:rsid w:val="00661AF0"/>
    <w:rsid w:val="006973FF"/>
    <w:rsid w:val="006C6E45"/>
    <w:rsid w:val="00724090"/>
    <w:rsid w:val="007453F1"/>
    <w:rsid w:val="007806EE"/>
    <w:rsid w:val="007B2276"/>
    <w:rsid w:val="007C7163"/>
    <w:rsid w:val="008356B1"/>
    <w:rsid w:val="00855E15"/>
    <w:rsid w:val="00882A22"/>
    <w:rsid w:val="008E2155"/>
    <w:rsid w:val="008F35C3"/>
    <w:rsid w:val="008F4761"/>
    <w:rsid w:val="009024E7"/>
    <w:rsid w:val="00924A55"/>
    <w:rsid w:val="009B013D"/>
    <w:rsid w:val="009E68E3"/>
    <w:rsid w:val="00A45A72"/>
    <w:rsid w:val="00A6305A"/>
    <w:rsid w:val="00A73395"/>
    <w:rsid w:val="00AE45F5"/>
    <w:rsid w:val="00B0461C"/>
    <w:rsid w:val="00B237DB"/>
    <w:rsid w:val="00B66A9E"/>
    <w:rsid w:val="00BB7AEC"/>
    <w:rsid w:val="00C00F1C"/>
    <w:rsid w:val="00C16E2B"/>
    <w:rsid w:val="00C427E5"/>
    <w:rsid w:val="00CA144D"/>
    <w:rsid w:val="00CA7B09"/>
    <w:rsid w:val="00D269AE"/>
    <w:rsid w:val="00D95FDD"/>
    <w:rsid w:val="00DA77F7"/>
    <w:rsid w:val="00DF5B13"/>
    <w:rsid w:val="00E57B65"/>
    <w:rsid w:val="00E90CB4"/>
    <w:rsid w:val="00EB5110"/>
    <w:rsid w:val="00EB75E9"/>
    <w:rsid w:val="00F35597"/>
    <w:rsid w:val="00FB30D1"/>
    <w:rsid w:val="00FB32C3"/>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55E1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57B6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57B65"/>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BB7AEC"/>
    <w:rPr>
      <w:sz w:val="16"/>
      <w:szCs w:val="16"/>
    </w:rPr>
  </w:style>
  <w:style w:type="paragraph" w:styleId="Tekstopmerking">
    <w:name w:val="annotation text"/>
    <w:basedOn w:val="Standaard"/>
    <w:link w:val="TekstopmerkingChar"/>
    <w:uiPriority w:val="99"/>
    <w:semiHidden/>
    <w:unhideWhenUsed/>
    <w:rsid w:val="00BB7AEC"/>
    <w:rPr>
      <w:sz w:val="20"/>
      <w:szCs w:val="20"/>
    </w:rPr>
  </w:style>
  <w:style w:type="character" w:customStyle="1" w:styleId="TekstopmerkingChar">
    <w:name w:val="Tekst opmerking Char"/>
    <w:basedOn w:val="Standaardalinea-lettertype"/>
    <w:link w:val="Tekstopmerking"/>
    <w:uiPriority w:val="99"/>
    <w:semiHidden/>
    <w:rsid w:val="00BB7AEC"/>
    <w:rPr>
      <w:sz w:val="20"/>
      <w:szCs w:val="20"/>
    </w:rPr>
  </w:style>
  <w:style w:type="paragraph" w:styleId="Onderwerpvanopmerking">
    <w:name w:val="annotation subject"/>
    <w:basedOn w:val="Tekstopmerking"/>
    <w:next w:val="Tekstopmerking"/>
    <w:link w:val="OnderwerpvanopmerkingChar"/>
    <w:uiPriority w:val="99"/>
    <w:semiHidden/>
    <w:unhideWhenUsed/>
    <w:rsid w:val="00BB7AEC"/>
    <w:rPr>
      <w:b/>
      <w:bCs/>
    </w:rPr>
  </w:style>
  <w:style w:type="character" w:customStyle="1" w:styleId="OnderwerpvanopmerkingChar">
    <w:name w:val="Onderwerp van opmerking Char"/>
    <w:basedOn w:val="TekstopmerkingChar"/>
    <w:link w:val="Onderwerpvanopmerking"/>
    <w:uiPriority w:val="99"/>
    <w:semiHidden/>
    <w:rsid w:val="00BB7AE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E57B6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E57B65"/>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BB7AEC"/>
    <w:rPr>
      <w:sz w:val="16"/>
      <w:szCs w:val="16"/>
    </w:rPr>
  </w:style>
  <w:style w:type="paragraph" w:styleId="Tekstopmerking">
    <w:name w:val="annotation text"/>
    <w:basedOn w:val="Normaal"/>
    <w:link w:val="TekstopmerkingTeken"/>
    <w:uiPriority w:val="99"/>
    <w:semiHidden/>
    <w:unhideWhenUsed/>
    <w:rsid w:val="00BB7AEC"/>
    <w:rPr>
      <w:sz w:val="20"/>
      <w:szCs w:val="20"/>
    </w:rPr>
  </w:style>
  <w:style w:type="character" w:customStyle="1" w:styleId="TekstopmerkingTeken">
    <w:name w:val="Tekst opmerking Teken"/>
    <w:basedOn w:val="Standaardalinea-lettertype"/>
    <w:link w:val="Tekstopmerking"/>
    <w:uiPriority w:val="99"/>
    <w:semiHidden/>
    <w:rsid w:val="00BB7AEC"/>
    <w:rPr>
      <w:sz w:val="20"/>
      <w:szCs w:val="20"/>
    </w:rPr>
  </w:style>
  <w:style w:type="paragraph" w:styleId="Onderwerpvanopmerking">
    <w:name w:val="annotation subject"/>
    <w:basedOn w:val="Tekstopmerking"/>
    <w:next w:val="Tekstopmerking"/>
    <w:link w:val="OnderwerpvanopmerkingTeken"/>
    <w:uiPriority w:val="99"/>
    <w:semiHidden/>
    <w:unhideWhenUsed/>
    <w:rsid w:val="00BB7AEC"/>
    <w:rPr>
      <w:b/>
      <w:bCs/>
    </w:rPr>
  </w:style>
  <w:style w:type="character" w:customStyle="1" w:styleId="OnderwerpvanopmerkingTeken">
    <w:name w:val="Onderwerp van opmerking Teken"/>
    <w:basedOn w:val="TekstopmerkingTeken"/>
    <w:link w:val="Onderwerpvanopmerking"/>
    <w:uiPriority w:val="99"/>
    <w:semiHidden/>
    <w:rsid w:val="00BB7AEC"/>
    <w:rPr>
      <w:b/>
      <w:bCs/>
      <w:sz w:val="20"/>
      <w:szCs w:val="2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gridlieten.b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ot.wildemeersch@vlaanderen.be" TargetMode="External"/><Relationship Id="rId5" Type="http://schemas.openxmlformats.org/officeDocument/2006/relationships/image" Target="media/image1.emf"/><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3D18B-A928-4073-B693-61B3B13AB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2778</Words>
  <Characters>15281</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Evita Bonné</dc:creator>
  <cp:lastModifiedBy>wildemlo</cp:lastModifiedBy>
  <cp:revision>2</cp:revision>
  <cp:lastPrinted>2012-05-02T11:03:00Z</cp:lastPrinted>
  <dcterms:created xsi:type="dcterms:W3CDTF">2012-05-02T12:19:00Z</dcterms:created>
  <dcterms:modified xsi:type="dcterms:W3CDTF">2012-05-02T12:19:00Z</dcterms:modified>
</cp:coreProperties>
</file>